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5886DC" w14:textId="3DE384A6" w:rsidR="00D62208" w:rsidRPr="00D62208" w:rsidRDefault="00D62208" w:rsidP="00D62208">
      <w:pPr>
        <w:spacing w:after="0"/>
        <w:jc w:val="center"/>
        <w:rPr>
          <w:rFonts w:cstheme="minorHAnsi"/>
          <w:b/>
          <w:bCs/>
        </w:rPr>
      </w:pPr>
      <w:r w:rsidRPr="00D62208">
        <w:rPr>
          <w:rFonts w:cstheme="minorHAnsi"/>
          <w:b/>
          <w:bCs/>
        </w:rPr>
        <w:t xml:space="preserve">Economic Recovery Specialist - (Climate-Smart Agriculture &amp; Systems Development) </w:t>
      </w:r>
    </w:p>
    <w:p w14:paraId="7E99145B" w14:textId="40423E30" w:rsidR="0042167F" w:rsidRPr="009138AF" w:rsidRDefault="00705642" w:rsidP="007732C5">
      <w:pPr>
        <w:spacing w:after="0"/>
        <w:jc w:val="center"/>
        <w:rPr>
          <w:rFonts w:cstheme="minorHAnsi"/>
          <w:b/>
        </w:rPr>
      </w:pPr>
      <w:r w:rsidRPr="009138AF">
        <w:rPr>
          <w:rFonts w:cstheme="minorHAnsi"/>
          <w:b/>
        </w:rPr>
        <w:t>Syria</w:t>
      </w:r>
      <w:r w:rsidR="00D22826" w:rsidRPr="009138AF">
        <w:rPr>
          <w:rFonts w:cstheme="minorHAnsi"/>
          <w:b/>
        </w:rPr>
        <w:t xml:space="preserve"> </w:t>
      </w:r>
      <w:r w:rsidR="0005703E" w:rsidRPr="009138AF">
        <w:rPr>
          <w:rFonts w:cstheme="minorHAnsi"/>
          <w:b/>
        </w:rPr>
        <w:t>–</w:t>
      </w:r>
      <w:r w:rsidR="00D22826" w:rsidRPr="009138AF">
        <w:rPr>
          <w:rFonts w:cstheme="minorHAnsi"/>
          <w:b/>
        </w:rPr>
        <w:t xml:space="preserve"> </w:t>
      </w:r>
      <w:r w:rsidR="00575C15" w:rsidRPr="009138AF">
        <w:rPr>
          <w:rFonts w:cstheme="minorHAnsi"/>
          <w:b/>
        </w:rPr>
        <w:t>Damascus</w:t>
      </w:r>
    </w:p>
    <w:p w14:paraId="20DE680A" w14:textId="77777777" w:rsidR="0042167F" w:rsidRPr="009138AF" w:rsidRDefault="0042167F" w:rsidP="0042167F">
      <w:pPr>
        <w:spacing w:after="0"/>
        <w:rPr>
          <w:rFonts w:cstheme="minorHAnsi"/>
        </w:rPr>
      </w:pPr>
    </w:p>
    <w:p w14:paraId="248F0B40" w14:textId="77777777" w:rsidR="00E74831" w:rsidRPr="009138AF" w:rsidRDefault="00E74831" w:rsidP="0042167F">
      <w:pPr>
        <w:spacing w:after="0"/>
        <w:rPr>
          <w:rFonts w:cstheme="minorHAnsi"/>
        </w:rPr>
      </w:pPr>
    </w:p>
    <w:p w14:paraId="00570D29" w14:textId="77777777" w:rsidR="00E74831" w:rsidRPr="009138AF" w:rsidRDefault="00E74831" w:rsidP="00E74831">
      <w:pPr>
        <w:spacing w:after="0"/>
        <w:rPr>
          <w:rFonts w:cstheme="minorHAnsi"/>
        </w:rPr>
      </w:pPr>
      <w:r w:rsidRPr="009138AF">
        <w:rPr>
          <w:rFonts w:cstheme="minorHAnsi"/>
          <w:b/>
          <w:bCs/>
        </w:rPr>
        <w:t>Who are we?</w:t>
      </w:r>
    </w:p>
    <w:p w14:paraId="26A0A168" w14:textId="77777777" w:rsidR="00E74831" w:rsidRPr="009138AF" w:rsidRDefault="00E74831" w:rsidP="00E74831">
      <w:pPr>
        <w:spacing w:after="0"/>
        <w:rPr>
          <w:rFonts w:cstheme="minorHAnsi"/>
        </w:rPr>
      </w:pPr>
      <w:r w:rsidRPr="009138AF">
        <w:rPr>
          <w:rFonts w:cstheme="minorHAnsi"/>
        </w:rPr>
        <w:t>The Danish Refugee Council assists refugees and internally displaced persons across the globe: we provide emergency aid, fight for their rights, and strengthen their opportunities for a brighter future. We work in conflict-affected areas, along the displacement routes, and in the countries where refugees settle. In cooperation with local communities, we strive for responsible and sustainable solutions. We work toward successful integration and – whenever possible – for the fulfillment of the wish to return home. </w:t>
      </w:r>
    </w:p>
    <w:p w14:paraId="7B5CDF82" w14:textId="77777777" w:rsidR="00E74831" w:rsidRPr="009138AF" w:rsidRDefault="00E74831" w:rsidP="00E74831">
      <w:pPr>
        <w:spacing w:after="0"/>
        <w:rPr>
          <w:rFonts w:cstheme="minorHAnsi"/>
        </w:rPr>
      </w:pPr>
      <w:r w:rsidRPr="009138AF">
        <w:rPr>
          <w:rFonts w:cstheme="minorHAnsi"/>
        </w:rPr>
        <w:t>The Danish Refugee Council was founded in Denmark in 1956 and has since grown to become an international humanitarian organization with more than 7,000 staff and 8,000 volunteers. Our vision is a dignified life for all displaced.</w:t>
      </w:r>
    </w:p>
    <w:p w14:paraId="34F76674" w14:textId="77777777" w:rsidR="00E74831" w:rsidRPr="009138AF" w:rsidRDefault="00E74831" w:rsidP="00E74831">
      <w:pPr>
        <w:spacing w:after="0"/>
        <w:rPr>
          <w:rFonts w:cstheme="minorHAnsi"/>
        </w:rPr>
      </w:pPr>
      <w:proofErr w:type="gramStart"/>
      <w:r w:rsidRPr="009138AF">
        <w:rPr>
          <w:rFonts w:cstheme="minorHAnsi"/>
        </w:rPr>
        <w:t>All of</w:t>
      </w:r>
      <w:proofErr w:type="gramEnd"/>
      <w:r w:rsidRPr="009138AF">
        <w:rPr>
          <w:rFonts w:cstheme="minorHAnsi"/>
        </w:rPr>
        <w:t xml:space="preserve"> our efforts are based on our value compass: humanity, respect, independence and neutrality, participation, and honesty and transparency.</w:t>
      </w:r>
    </w:p>
    <w:p w14:paraId="2D63EA68" w14:textId="77777777" w:rsidR="00E74831" w:rsidRPr="009138AF" w:rsidRDefault="00E74831" w:rsidP="00E74831">
      <w:pPr>
        <w:spacing w:after="0"/>
        <w:rPr>
          <w:rFonts w:cstheme="minorHAnsi"/>
        </w:rPr>
      </w:pPr>
    </w:p>
    <w:p w14:paraId="12223D18" w14:textId="77777777" w:rsidR="00E74831" w:rsidRPr="009138AF" w:rsidRDefault="00E74831" w:rsidP="00E74831">
      <w:pPr>
        <w:spacing w:after="0"/>
        <w:rPr>
          <w:rFonts w:cstheme="minorHAnsi"/>
        </w:rPr>
      </w:pPr>
      <w:r w:rsidRPr="009138AF">
        <w:rPr>
          <w:rFonts w:cstheme="minorHAnsi"/>
          <w:b/>
          <w:bCs/>
        </w:rPr>
        <w:t>DRC Syria</w:t>
      </w:r>
    </w:p>
    <w:p w14:paraId="468E8A19" w14:textId="77777777" w:rsidR="00E74831" w:rsidRPr="009138AF" w:rsidRDefault="00E74831" w:rsidP="00E74831">
      <w:pPr>
        <w:spacing w:after="0"/>
        <w:rPr>
          <w:rFonts w:cstheme="minorHAnsi"/>
        </w:rPr>
      </w:pPr>
      <w:r w:rsidRPr="009138AF">
        <w:rPr>
          <w:rFonts w:cstheme="minorHAnsi"/>
          <w:b/>
          <w:bCs/>
        </w:rPr>
        <w:t>DRC has been operating in Syria since 2008</w:t>
      </w:r>
      <w:r w:rsidRPr="009138AF">
        <w:rPr>
          <w:rFonts w:cstheme="minorHAnsi"/>
        </w:rPr>
        <w:t xml:space="preserve">, initially responding to the Iraqi refugee crisis before pivoting to a full-scale response to the Syria crisis from 2011 onwards. Our work encompasses the full cycle of </w:t>
      </w:r>
      <w:proofErr w:type="gramStart"/>
      <w:r w:rsidRPr="009138AF">
        <w:rPr>
          <w:rFonts w:cstheme="minorHAnsi"/>
        </w:rPr>
        <w:t>displacement—</w:t>
      </w:r>
      <w:proofErr w:type="gramEnd"/>
      <w:r w:rsidRPr="009138AF">
        <w:rPr>
          <w:rFonts w:cstheme="minorHAnsi"/>
        </w:rPr>
        <w:t>responding to</w:t>
      </w:r>
      <w:r w:rsidRPr="009138AF">
        <w:rPr>
          <w:rFonts w:cstheme="minorHAnsi"/>
          <w:b/>
          <w:bCs/>
        </w:rPr>
        <w:t xml:space="preserve"> life-saving humanitarian needs </w:t>
      </w:r>
      <w:r w:rsidRPr="009138AF">
        <w:rPr>
          <w:rFonts w:cstheme="minorHAnsi"/>
        </w:rPr>
        <w:t>and supporting community recovery until</w:t>
      </w:r>
      <w:r w:rsidRPr="009138AF">
        <w:rPr>
          <w:rFonts w:cstheme="minorHAnsi"/>
          <w:b/>
          <w:bCs/>
        </w:rPr>
        <w:t xml:space="preserve"> durable solutions can be achieved</w:t>
      </w:r>
      <w:r w:rsidRPr="009138AF">
        <w:rPr>
          <w:rFonts w:cstheme="minorHAnsi"/>
        </w:rPr>
        <w:t>. DRC Syria takes an area-based approach to supporting internally displaced persons (IDPs), returnees, and host communities across our key sectors: Economic Recovery and Resilience, Protection, WASH, Shelter and Infrastructure, and Humanitarian Disarmament and Peacebuilding (including Humanitarian Mine Action).</w:t>
      </w:r>
    </w:p>
    <w:p w14:paraId="26FFF6C7" w14:textId="77777777" w:rsidR="00E74831" w:rsidRPr="009138AF" w:rsidRDefault="00E74831" w:rsidP="00E74831">
      <w:pPr>
        <w:spacing w:after="0"/>
        <w:rPr>
          <w:rFonts w:cstheme="minorHAnsi"/>
        </w:rPr>
      </w:pPr>
    </w:p>
    <w:p w14:paraId="6554CCC1" w14:textId="77777777" w:rsidR="00E74831" w:rsidRPr="009138AF" w:rsidRDefault="00E74831" w:rsidP="00E74831">
      <w:pPr>
        <w:spacing w:after="0"/>
        <w:rPr>
          <w:rFonts w:cstheme="minorHAnsi"/>
        </w:rPr>
      </w:pPr>
      <w:r w:rsidRPr="009138AF">
        <w:rPr>
          <w:rFonts w:cstheme="minorHAnsi"/>
        </w:rPr>
        <w:t xml:space="preserve">With an established rapid response mechanism, DRC can </w:t>
      </w:r>
      <w:r w:rsidRPr="009138AF">
        <w:rPr>
          <w:rFonts w:cstheme="minorHAnsi"/>
          <w:b/>
          <w:bCs/>
        </w:rPr>
        <w:t>rapidly respond to emerging crises and shocks</w:t>
      </w:r>
      <w:r w:rsidRPr="009138AF">
        <w:rPr>
          <w:rFonts w:cstheme="minorHAnsi"/>
        </w:rPr>
        <w:t xml:space="preserve"> to meet </w:t>
      </w:r>
      <w:r w:rsidRPr="009138AF">
        <w:rPr>
          <w:rFonts w:cstheme="minorHAnsi"/>
          <w:b/>
          <w:bCs/>
        </w:rPr>
        <w:t>acute emergency needs</w:t>
      </w:r>
      <w:r w:rsidRPr="009138AF">
        <w:rPr>
          <w:rFonts w:cstheme="minorHAnsi"/>
        </w:rPr>
        <w:t xml:space="preserve">. Recognizing the significant need for </w:t>
      </w:r>
      <w:r w:rsidRPr="009138AF">
        <w:rPr>
          <w:rFonts w:cstheme="minorHAnsi"/>
          <w:b/>
          <w:bCs/>
        </w:rPr>
        <w:t>early recovery and resilience programming</w:t>
      </w:r>
      <w:r w:rsidRPr="009138AF">
        <w:rPr>
          <w:rFonts w:cstheme="minorHAnsi"/>
        </w:rPr>
        <w:t xml:space="preserve"> to ensure dignified, sustainable, and cost-effective solutions for fragile communities, DRC’s programmes foster resilience for individuals and communities in situations of protracted displacement and during the initial stages of post-conflict recovery, towards a </w:t>
      </w:r>
      <w:r w:rsidRPr="009138AF">
        <w:rPr>
          <w:rFonts w:cstheme="minorHAnsi"/>
          <w:b/>
          <w:bCs/>
        </w:rPr>
        <w:t>durable solution of their choice</w:t>
      </w:r>
      <w:r w:rsidRPr="009138AF">
        <w:rPr>
          <w:rFonts w:cstheme="minorHAnsi"/>
        </w:rPr>
        <w:t xml:space="preserve">. With active portfolios in the neighboring countries of Jordan, Lebanon, Türkiye and Iraq, DRC offers a </w:t>
      </w:r>
      <w:r w:rsidRPr="009138AF">
        <w:rPr>
          <w:rFonts w:cstheme="minorHAnsi"/>
          <w:b/>
          <w:bCs/>
        </w:rPr>
        <w:t>cross-border, regional response</w:t>
      </w:r>
      <w:r w:rsidRPr="009138AF">
        <w:rPr>
          <w:rFonts w:cstheme="minorHAnsi"/>
        </w:rPr>
        <w:t xml:space="preserve"> to the Syria crisis, through cross-border protection monitoring, advocacy, and trends analysis.</w:t>
      </w:r>
    </w:p>
    <w:p w14:paraId="6BF38299" w14:textId="77777777" w:rsidR="00E74831" w:rsidRPr="009138AF" w:rsidRDefault="00E74831" w:rsidP="00E74831">
      <w:pPr>
        <w:spacing w:after="0"/>
        <w:rPr>
          <w:rFonts w:cstheme="minorHAnsi"/>
        </w:rPr>
      </w:pPr>
    </w:p>
    <w:p w14:paraId="013FE2A1" w14:textId="77777777" w:rsidR="00E74831" w:rsidRPr="009138AF" w:rsidRDefault="00E74831" w:rsidP="00E74831">
      <w:pPr>
        <w:spacing w:after="0"/>
        <w:rPr>
          <w:rFonts w:cstheme="minorHAnsi"/>
          <w:b/>
          <w:bCs/>
        </w:rPr>
      </w:pPr>
      <w:r w:rsidRPr="009138AF">
        <w:rPr>
          <w:rFonts w:cstheme="minorHAnsi"/>
          <w:b/>
          <w:bCs/>
        </w:rPr>
        <w:t>About the job</w:t>
      </w:r>
    </w:p>
    <w:p w14:paraId="1CDD4171" w14:textId="77777777" w:rsidR="006A5C77" w:rsidRPr="009138AF" w:rsidRDefault="006A5C77" w:rsidP="00E74831">
      <w:pPr>
        <w:spacing w:after="0"/>
        <w:rPr>
          <w:rFonts w:cstheme="minorHAnsi"/>
        </w:rPr>
      </w:pPr>
    </w:p>
    <w:p w14:paraId="5C9E959E" w14:textId="77777777" w:rsidR="00BE067D" w:rsidRPr="009138AF" w:rsidRDefault="00BE067D" w:rsidP="00BE067D">
      <w:pPr>
        <w:spacing w:after="0"/>
        <w:rPr>
          <w:rFonts w:cstheme="minorHAnsi"/>
        </w:rPr>
      </w:pPr>
      <w:r w:rsidRPr="009138AF">
        <w:rPr>
          <w:rFonts w:cstheme="minorHAnsi"/>
        </w:rPr>
        <w:t xml:space="preserve">The Climate-Smart Agriculture &amp; Systems Development (Economic Recovery) Specialist provides strategic and technical leadership for DRC Syria’s livelihoods and climate-smart agriculture programming (50%) and technical support to the Syria Community Consortium (SCC) (50%) – ensuring coherence, quality, and innovation across both. </w:t>
      </w:r>
    </w:p>
    <w:p w14:paraId="4ADEBF3D" w14:textId="77777777" w:rsidR="00BE067D" w:rsidRPr="009138AF" w:rsidRDefault="00BE067D" w:rsidP="00BE067D">
      <w:pPr>
        <w:spacing w:after="0"/>
        <w:rPr>
          <w:rFonts w:cstheme="minorHAnsi"/>
        </w:rPr>
      </w:pPr>
      <w:r w:rsidRPr="009138AF">
        <w:rPr>
          <w:rFonts w:cstheme="minorHAnsi"/>
        </w:rPr>
        <w:t xml:space="preserve">Operating as a technical expert, the Specialist works independently within a defined area of expertise to guide program design, localization of global frameworks, capacity development, and development of scalable models. The position contributes to DRC’s transition from humanitarian assistance to sustainable, market-systems based and climate-smart livelihoods, strengthening resilience through the agriculture and private sectors, to </w:t>
      </w:r>
      <w:proofErr w:type="gramStart"/>
      <w:r w:rsidRPr="009138AF">
        <w:rPr>
          <w:rFonts w:cstheme="minorHAnsi"/>
        </w:rPr>
        <w:t>enhance  systems</w:t>
      </w:r>
      <w:proofErr w:type="gramEnd"/>
      <w:r w:rsidRPr="009138AF">
        <w:rPr>
          <w:rFonts w:cstheme="minorHAnsi"/>
        </w:rPr>
        <w:t xml:space="preserve"> </w:t>
      </w:r>
      <w:proofErr w:type="gramStart"/>
      <w:r w:rsidRPr="009138AF">
        <w:rPr>
          <w:rFonts w:cstheme="minorHAnsi"/>
        </w:rPr>
        <w:t>development  in</w:t>
      </w:r>
      <w:proofErr w:type="gramEnd"/>
      <w:r w:rsidRPr="009138AF">
        <w:rPr>
          <w:rFonts w:cstheme="minorHAnsi"/>
        </w:rPr>
        <w:t xml:space="preserve"> </w:t>
      </w:r>
      <w:proofErr w:type="gramStart"/>
      <w:r w:rsidRPr="009138AF">
        <w:rPr>
          <w:rFonts w:cstheme="minorHAnsi"/>
        </w:rPr>
        <w:t>Syria,  to</w:t>
      </w:r>
      <w:proofErr w:type="gramEnd"/>
      <w:r w:rsidRPr="009138AF">
        <w:rPr>
          <w:rFonts w:cstheme="minorHAnsi"/>
        </w:rPr>
        <w:t xml:space="preserve"> ultimately promote self-reliance. The technical expertise and support to the private and agriculture sector in Syria will encompass a market system approach, and collaboration accordingly with financial institutions, private &amp; public sector engagement, and any relevant stakeholders. </w:t>
      </w:r>
    </w:p>
    <w:p w14:paraId="1116DF23" w14:textId="77777777" w:rsidR="00BE067D" w:rsidRPr="009138AF" w:rsidRDefault="00BE067D" w:rsidP="00BE067D">
      <w:pPr>
        <w:spacing w:after="0"/>
        <w:rPr>
          <w:rFonts w:cstheme="minorHAnsi"/>
        </w:rPr>
      </w:pPr>
    </w:p>
    <w:p w14:paraId="004EF3FE" w14:textId="5E5B7621" w:rsidR="08C5CE33" w:rsidRPr="009138AF" w:rsidRDefault="00BE067D" w:rsidP="00BE067D">
      <w:pPr>
        <w:spacing w:after="0"/>
        <w:rPr>
          <w:rFonts w:cstheme="minorHAnsi"/>
        </w:rPr>
      </w:pPr>
      <w:r w:rsidRPr="009138AF">
        <w:rPr>
          <w:rFonts w:cstheme="minorHAnsi"/>
        </w:rPr>
        <w:t xml:space="preserve">This position is complementary to the DRC Economic Recovery Coordinator </w:t>
      </w:r>
      <w:proofErr w:type="spellStart"/>
      <w:r w:rsidRPr="009138AF">
        <w:rPr>
          <w:rFonts w:cstheme="minorHAnsi"/>
        </w:rPr>
        <w:t>role</w:t>
      </w:r>
      <w:proofErr w:type="spellEnd"/>
      <w:r w:rsidRPr="009138AF">
        <w:rPr>
          <w:rFonts w:cstheme="minorHAnsi"/>
        </w:rPr>
        <w:t>. While the Economic Recovery Coordinator provides overall oversight and technical direction for DRC’s Economic Recovery programming, including on Food Security, Decent Livelihoods, Financial Inclusion, and Cash &amp; Voucher Assistance (CVA), the Livelihoods &amp; Climate-Smart Agriculture (</w:t>
      </w:r>
      <w:proofErr w:type="spellStart"/>
      <w:r w:rsidRPr="009138AF">
        <w:rPr>
          <w:rFonts w:cstheme="minorHAnsi"/>
        </w:rPr>
        <w:t>EcRec</w:t>
      </w:r>
      <w:proofErr w:type="spellEnd"/>
      <w:r w:rsidRPr="009138AF">
        <w:rPr>
          <w:rFonts w:cstheme="minorHAnsi"/>
        </w:rPr>
        <w:t xml:space="preserve">) Specialist focuses on specialized thematic areas—agriculture and agri-food systems, climate adaptation, regenerative farming, market systems development, and (specific to SCC) microfinance and credit mechanisms related to agri-food and </w:t>
      </w:r>
      <w:proofErr w:type="spellStart"/>
      <w:r w:rsidRPr="009138AF">
        <w:rPr>
          <w:rFonts w:cstheme="minorHAnsi"/>
        </w:rPr>
        <w:t>agro</w:t>
      </w:r>
      <w:proofErr w:type="spellEnd"/>
      <w:r w:rsidRPr="009138AF">
        <w:rPr>
          <w:rFonts w:cstheme="minorHAnsi"/>
        </w:rPr>
        <w:t>-enterprises. This role brings innovation, technical expertise, and knowledge transfer to strengthen national teams and consortium partners, ensuring sustainability and alignment with DRC’s long-term economic recovery and climate action strategies.</w:t>
      </w:r>
    </w:p>
    <w:p w14:paraId="4842B44D" w14:textId="77777777" w:rsidR="00BE067D" w:rsidRPr="009138AF" w:rsidRDefault="00BE067D" w:rsidP="00BE067D">
      <w:pPr>
        <w:spacing w:after="0"/>
        <w:rPr>
          <w:rFonts w:cstheme="minorHAnsi"/>
          <w:b/>
          <w:bCs/>
        </w:rPr>
      </w:pPr>
    </w:p>
    <w:p w14:paraId="2F45C15F" w14:textId="77777777" w:rsidR="00E74831" w:rsidRPr="009138AF" w:rsidRDefault="00E74831" w:rsidP="00E74831">
      <w:pPr>
        <w:spacing w:after="0"/>
        <w:rPr>
          <w:rFonts w:cstheme="minorHAnsi"/>
        </w:rPr>
      </w:pPr>
      <w:r w:rsidRPr="009138AF">
        <w:rPr>
          <w:rFonts w:cstheme="minorHAnsi"/>
          <w:b/>
          <w:bCs/>
        </w:rPr>
        <w:lastRenderedPageBreak/>
        <w:t>Duties and Responsibilities:</w:t>
      </w:r>
    </w:p>
    <w:p w14:paraId="14A28552" w14:textId="2A20E1A8" w:rsidR="006A0D51" w:rsidRPr="009138AF" w:rsidRDefault="006A0D51" w:rsidP="006A0D51">
      <w:pPr>
        <w:spacing w:before="240" w:after="240"/>
        <w:rPr>
          <w:rFonts w:cstheme="minorHAnsi"/>
        </w:rPr>
      </w:pPr>
      <w:r w:rsidRPr="009138AF">
        <w:rPr>
          <w:rFonts w:cstheme="minorHAnsi"/>
          <w:b/>
          <w:bCs/>
        </w:rPr>
        <w:t xml:space="preserve">Technical Leadership and Strategy (DRC – </w:t>
      </w:r>
      <w:proofErr w:type="spellStart"/>
      <w:r w:rsidRPr="009138AF">
        <w:rPr>
          <w:rFonts w:cstheme="minorHAnsi"/>
          <w:b/>
          <w:bCs/>
        </w:rPr>
        <w:t>LoE</w:t>
      </w:r>
      <w:proofErr w:type="spellEnd"/>
      <w:r w:rsidRPr="009138AF">
        <w:rPr>
          <w:rFonts w:cstheme="minorHAnsi"/>
          <w:b/>
          <w:bCs/>
        </w:rPr>
        <w:t xml:space="preserve"> 50%)</w:t>
      </w:r>
      <w:r w:rsidR="00812251" w:rsidRPr="009138AF">
        <w:rPr>
          <w:rFonts w:cstheme="minorHAnsi"/>
          <w:b/>
          <w:bCs/>
        </w:rPr>
        <w:t>:</w:t>
      </w:r>
    </w:p>
    <w:p w14:paraId="4F7CBA73" w14:textId="77777777" w:rsidR="009E0D90" w:rsidRPr="009138AF" w:rsidRDefault="009E0D90" w:rsidP="009E0D90">
      <w:pPr>
        <w:pStyle w:val="TableParagraph"/>
        <w:numPr>
          <w:ilvl w:val="0"/>
          <w:numId w:val="9"/>
        </w:numPr>
        <w:ind w:right="95"/>
        <w:rPr>
          <w:rFonts w:asciiTheme="minorHAnsi" w:hAnsiTheme="minorHAnsi" w:cstheme="minorHAnsi"/>
        </w:rPr>
      </w:pPr>
      <w:r w:rsidRPr="009138AF">
        <w:rPr>
          <w:rFonts w:asciiTheme="minorHAnsi" w:hAnsiTheme="minorHAnsi" w:cstheme="minorHAnsi"/>
        </w:rPr>
        <w:t>Lead the design, SOP and strategy development, and implementation of DRC’s agriculture and climate-smart livelihoods portfolio, including regenerative farming, agroecology, drought-resilient cropping, and efficient water and land management systems.</w:t>
      </w:r>
    </w:p>
    <w:p w14:paraId="7F09B420" w14:textId="77777777" w:rsidR="009E0D90" w:rsidRPr="009138AF" w:rsidRDefault="009E0D90" w:rsidP="009E0D90">
      <w:pPr>
        <w:pStyle w:val="TableParagraph"/>
        <w:numPr>
          <w:ilvl w:val="0"/>
          <w:numId w:val="9"/>
        </w:numPr>
        <w:ind w:right="95"/>
        <w:rPr>
          <w:rFonts w:asciiTheme="minorHAnsi" w:hAnsiTheme="minorHAnsi" w:cstheme="minorHAnsi"/>
        </w:rPr>
      </w:pPr>
      <w:r w:rsidRPr="009138AF">
        <w:rPr>
          <w:rFonts w:asciiTheme="minorHAnsi" w:hAnsiTheme="minorHAnsi" w:cstheme="minorHAnsi"/>
        </w:rPr>
        <w:t xml:space="preserve">Translate findings from the </w:t>
      </w:r>
      <w:proofErr w:type="spellStart"/>
      <w:r w:rsidRPr="009138AF">
        <w:rPr>
          <w:rFonts w:asciiTheme="minorHAnsi" w:hAnsiTheme="minorHAnsi" w:cstheme="minorHAnsi"/>
        </w:rPr>
        <w:t>Labour</w:t>
      </w:r>
      <w:proofErr w:type="spellEnd"/>
      <w:r w:rsidRPr="009138AF">
        <w:rPr>
          <w:rFonts w:asciiTheme="minorHAnsi" w:hAnsiTheme="minorHAnsi" w:cstheme="minorHAnsi"/>
        </w:rPr>
        <w:t xml:space="preserve"> Market Assessment into actionable agriculture and value chain strategies, identifying scalable and market-driven interventions.</w:t>
      </w:r>
    </w:p>
    <w:p w14:paraId="32503479" w14:textId="77777777" w:rsidR="009E0D90" w:rsidRPr="009138AF" w:rsidRDefault="009E0D90" w:rsidP="009E0D90">
      <w:pPr>
        <w:pStyle w:val="TableParagraph"/>
        <w:numPr>
          <w:ilvl w:val="0"/>
          <w:numId w:val="9"/>
        </w:numPr>
        <w:ind w:right="95"/>
        <w:rPr>
          <w:rFonts w:asciiTheme="minorHAnsi" w:hAnsiTheme="minorHAnsi" w:cstheme="minorHAnsi"/>
        </w:rPr>
      </w:pPr>
      <w:r w:rsidRPr="009138AF">
        <w:rPr>
          <w:rFonts w:asciiTheme="minorHAnsi" w:hAnsiTheme="minorHAnsi" w:cstheme="minorHAnsi"/>
        </w:rPr>
        <w:t>Provide technical oversight on agricultural input support, smallholder farmer engagement, agribusiness incubation, cooperatives and rural enterprise development.</w:t>
      </w:r>
    </w:p>
    <w:p w14:paraId="49F9E1BE" w14:textId="77777777" w:rsidR="009E0D90" w:rsidRPr="009138AF" w:rsidRDefault="009E0D90" w:rsidP="009E0D90">
      <w:pPr>
        <w:pStyle w:val="TableParagraph"/>
        <w:numPr>
          <w:ilvl w:val="0"/>
          <w:numId w:val="9"/>
        </w:numPr>
        <w:ind w:right="95"/>
        <w:rPr>
          <w:rFonts w:asciiTheme="minorHAnsi" w:hAnsiTheme="minorHAnsi" w:cstheme="minorHAnsi"/>
        </w:rPr>
      </w:pPr>
      <w:r w:rsidRPr="009138AF">
        <w:rPr>
          <w:rFonts w:asciiTheme="minorHAnsi" w:hAnsiTheme="minorHAnsi" w:cstheme="minorHAnsi"/>
        </w:rPr>
        <w:t xml:space="preserve">Develop and promote context-appropriate training modules on improved agronomic practices, animal husbandry, and </w:t>
      </w:r>
      <w:proofErr w:type="spellStart"/>
      <w:r w:rsidRPr="009138AF">
        <w:rPr>
          <w:rFonts w:asciiTheme="minorHAnsi" w:hAnsiTheme="minorHAnsi" w:cstheme="minorHAnsi"/>
        </w:rPr>
        <w:t>agro</w:t>
      </w:r>
      <w:proofErr w:type="spellEnd"/>
      <w:r w:rsidRPr="009138AF">
        <w:rPr>
          <w:rFonts w:asciiTheme="minorHAnsi" w:hAnsiTheme="minorHAnsi" w:cstheme="minorHAnsi"/>
        </w:rPr>
        <w:t>-enterprise management for DRC and partners.</w:t>
      </w:r>
    </w:p>
    <w:p w14:paraId="1256236C" w14:textId="77777777" w:rsidR="009E0D90" w:rsidRPr="009138AF" w:rsidRDefault="009E0D90" w:rsidP="009E0D90">
      <w:pPr>
        <w:pStyle w:val="TableParagraph"/>
        <w:numPr>
          <w:ilvl w:val="0"/>
          <w:numId w:val="9"/>
        </w:numPr>
        <w:ind w:right="95"/>
        <w:rPr>
          <w:rFonts w:asciiTheme="minorHAnsi" w:hAnsiTheme="minorHAnsi" w:cstheme="minorHAnsi"/>
        </w:rPr>
      </w:pPr>
      <w:r w:rsidRPr="009138AF">
        <w:rPr>
          <w:rFonts w:asciiTheme="minorHAnsi" w:hAnsiTheme="minorHAnsi" w:cstheme="minorHAnsi"/>
        </w:rPr>
        <w:t xml:space="preserve">Support identification and collaboration with </w:t>
      </w:r>
      <w:proofErr w:type="spellStart"/>
      <w:r w:rsidRPr="009138AF">
        <w:rPr>
          <w:rFonts w:asciiTheme="minorHAnsi" w:hAnsiTheme="minorHAnsi" w:cstheme="minorHAnsi"/>
        </w:rPr>
        <w:t>agro</w:t>
      </w:r>
      <w:proofErr w:type="spellEnd"/>
      <w:r w:rsidRPr="009138AF">
        <w:rPr>
          <w:rFonts w:asciiTheme="minorHAnsi" w:hAnsiTheme="minorHAnsi" w:cstheme="minorHAnsi"/>
        </w:rPr>
        <w:t>-dealers, cooperatives, and producer groups to enhance access to quality inputs and services.</w:t>
      </w:r>
    </w:p>
    <w:p w14:paraId="0D99A135" w14:textId="77777777" w:rsidR="009E0D90" w:rsidRPr="009138AF" w:rsidRDefault="009E0D90" w:rsidP="009E0D90">
      <w:pPr>
        <w:pStyle w:val="TableParagraph"/>
        <w:numPr>
          <w:ilvl w:val="0"/>
          <w:numId w:val="9"/>
        </w:numPr>
        <w:ind w:right="95"/>
        <w:rPr>
          <w:rFonts w:asciiTheme="minorHAnsi" w:hAnsiTheme="minorHAnsi" w:cstheme="minorHAnsi"/>
        </w:rPr>
      </w:pPr>
      <w:r w:rsidRPr="009138AF">
        <w:rPr>
          <w:rFonts w:asciiTheme="minorHAnsi" w:hAnsiTheme="minorHAnsi" w:cstheme="minorHAnsi"/>
        </w:rPr>
        <w:t>Support and when requested lead on DRC’s transition from humanitarian assistance to sustainable, market-based and climate-smart livelihoods, strengthening resilience through agriculture, financial institutions, and private-sector engagement.</w:t>
      </w:r>
    </w:p>
    <w:p w14:paraId="59CA1FDB" w14:textId="77777777" w:rsidR="009E0D90" w:rsidRPr="009138AF" w:rsidRDefault="009E0D90" w:rsidP="009E0D90">
      <w:pPr>
        <w:pStyle w:val="TableParagraph"/>
        <w:numPr>
          <w:ilvl w:val="0"/>
          <w:numId w:val="9"/>
        </w:numPr>
        <w:ind w:right="95"/>
        <w:rPr>
          <w:rFonts w:asciiTheme="minorHAnsi" w:hAnsiTheme="minorHAnsi" w:cstheme="minorHAnsi"/>
        </w:rPr>
      </w:pPr>
      <w:r w:rsidRPr="009138AF">
        <w:rPr>
          <w:rFonts w:asciiTheme="minorHAnsi" w:hAnsiTheme="minorHAnsi" w:cstheme="minorHAnsi"/>
        </w:rPr>
        <w:t xml:space="preserve">Contribute to resource mobilization and proposal development, particularly for donors prioritizing resilience and agricultural development (e.g. BMZ, SDC, SIDA, DANIDA, ECHO, KFW, NORAD etc.). </w:t>
      </w:r>
    </w:p>
    <w:p w14:paraId="3A34F7D7" w14:textId="77777777" w:rsidR="009E0D90" w:rsidRPr="009138AF" w:rsidRDefault="009E0D90" w:rsidP="009E0D90">
      <w:pPr>
        <w:pStyle w:val="TableParagraph"/>
        <w:numPr>
          <w:ilvl w:val="0"/>
          <w:numId w:val="9"/>
        </w:numPr>
        <w:ind w:right="95"/>
        <w:rPr>
          <w:rFonts w:asciiTheme="minorHAnsi" w:hAnsiTheme="minorHAnsi" w:cstheme="minorHAnsi"/>
        </w:rPr>
      </w:pPr>
      <w:r w:rsidRPr="009138AF">
        <w:rPr>
          <w:rFonts w:asciiTheme="minorHAnsi" w:hAnsiTheme="minorHAnsi" w:cstheme="minorHAnsi"/>
        </w:rPr>
        <w:t xml:space="preserve">Support, when requested, on environmental mainstreaming across other DRC Sectors – particularly WASH and infrastructure programming. </w:t>
      </w:r>
    </w:p>
    <w:p w14:paraId="1D14C06F" w14:textId="77777777" w:rsidR="009E0D90" w:rsidRPr="009138AF" w:rsidRDefault="009E0D90" w:rsidP="009E0D90">
      <w:pPr>
        <w:pStyle w:val="TableParagraph"/>
        <w:numPr>
          <w:ilvl w:val="0"/>
          <w:numId w:val="9"/>
        </w:numPr>
        <w:ind w:right="95"/>
        <w:rPr>
          <w:rFonts w:asciiTheme="minorHAnsi" w:hAnsiTheme="minorHAnsi" w:cstheme="minorHAnsi"/>
        </w:rPr>
      </w:pPr>
      <w:r w:rsidRPr="009138AF">
        <w:rPr>
          <w:rFonts w:asciiTheme="minorHAnsi" w:hAnsiTheme="minorHAnsi" w:cstheme="minorHAnsi"/>
        </w:rPr>
        <w:t>Ensure integration of environmental safeguards, sustainable resource management, and gender inclusion into all agricultural and livelihood programming.</w:t>
      </w:r>
    </w:p>
    <w:p w14:paraId="4027272F" w14:textId="77777777" w:rsidR="009E0D90" w:rsidRPr="009138AF" w:rsidRDefault="009E0D90" w:rsidP="009E0D90">
      <w:pPr>
        <w:pStyle w:val="TableParagraph"/>
        <w:numPr>
          <w:ilvl w:val="0"/>
          <w:numId w:val="9"/>
        </w:numPr>
        <w:ind w:right="95"/>
        <w:rPr>
          <w:rFonts w:asciiTheme="minorHAnsi" w:hAnsiTheme="minorHAnsi" w:cstheme="minorHAnsi"/>
        </w:rPr>
      </w:pPr>
      <w:r w:rsidRPr="009138AF">
        <w:rPr>
          <w:rFonts w:asciiTheme="minorHAnsi" w:hAnsiTheme="minorHAnsi" w:cstheme="minorHAnsi"/>
        </w:rPr>
        <w:t>Strengthen national team capacity and ensure localization of DRC’s global Economic Recovery and Climate Action frameworks to the Syria context.</w:t>
      </w:r>
    </w:p>
    <w:p w14:paraId="39170D24" w14:textId="77777777" w:rsidR="009E0D90" w:rsidRPr="009138AF" w:rsidRDefault="009E0D90" w:rsidP="009E0D90">
      <w:pPr>
        <w:pStyle w:val="TableParagraph"/>
        <w:numPr>
          <w:ilvl w:val="0"/>
          <w:numId w:val="9"/>
        </w:numPr>
        <w:ind w:right="95"/>
        <w:rPr>
          <w:rFonts w:asciiTheme="minorHAnsi" w:hAnsiTheme="minorHAnsi" w:cstheme="minorHAnsi"/>
        </w:rPr>
      </w:pPr>
      <w:r w:rsidRPr="009138AF">
        <w:rPr>
          <w:rFonts w:asciiTheme="minorHAnsi" w:hAnsiTheme="minorHAnsi" w:cstheme="minorHAnsi"/>
        </w:rPr>
        <w:t xml:space="preserve">Collaborate with the DRC </w:t>
      </w:r>
      <w:proofErr w:type="spellStart"/>
      <w:r w:rsidRPr="009138AF">
        <w:rPr>
          <w:rFonts w:asciiTheme="minorHAnsi" w:hAnsiTheme="minorHAnsi" w:cstheme="minorHAnsi"/>
        </w:rPr>
        <w:t>EcRec</w:t>
      </w:r>
      <w:proofErr w:type="spellEnd"/>
      <w:r w:rsidRPr="009138AF">
        <w:rPr>
          <w:rFonts w:asciiTheme="minorHAnsi" w:hAnsiTheme="minorHAnsi" w:cstheme="minorHAnsi"/>
        </w:rPr>
        <w:t xml:space="preserve"> Coordinator, Grants and Partnership Manager and </w:t>
      </w:r>
      <w:proofErr w:type="spellStart"/>
      <w:r w:rsidRPr="009138AF">
        <w:rPr>
          <w:rFonts w:asciiTheme="minorHAnsi" w:hAnsiTheme="minorHAnsi" w:cstheme="minorHAnsi"/>
        </w:rPr>
        <w:t>HoP</w:t>
      </w:r>
      <w:proofErr w:type="spellEnd"/>
      <w:r w:rsidRPr="009138AF">
        <w:rPr>
          <w:rFonts w:asciiTheme="minorHAnsi" w:hAnsiTheme="minorHAnsi" w:cstheme="minorHAnsi"/>
        </w:rPr>
        <w:t xml:space="preserve"> on concept notes, fundraising efforts, and proof-of-concept initiatives that bridge humanitarian to sustainable resilience-oriented interventions.</w:t>
      </w:r>
    </w:p>
    <w:p w14:paraId="704CFA84" w14:textId="4A7DA081" w:rsidR="54809F1A" w:rsidRPr="009138AF" w:rsidRDefault="00812251" w:rsidP="08C5CE33">
      <w:pPr>
        <w:spacing w:before="240" w:after="240"/>
        <w:rPr>
          <w:rFonts w:cstheme="minorHAnsi"/>
          <w:b/>
          <w:bCs/>
        </w:rPr>
      </w:pPr>
      <w:r w:rsidRPr="009138AF">
        <w:rPr>
          <w:rFonts w:cstheme="minorHAnsi"/>
          <w:b/>
          <w:bCs/>
        </w:rPr>
        <w:t xml:space="preserve">Consortium Engagement and Strategic Support (SCC – </w:t>
      </w:r>
      <w:proofErr w:type="spellStart"/>
      <w:r w:rsidRPr="009138AF">
        <w:rPr>
          <w:rFonts w:cstheme="minorHAnsi"/>
          <w:b/>
          <w:bCs/>
        </w:rPr>
        <w:t>LoE</w:t>
      </w:r>
      <w:proofErr w:type="spellEnd"/>
      <w:r w:rsidRPr="009138AF">
        <w:rPr>
          <w:rFonts w:cstheme="minorHAnsi"/>
          <w:b/>
          <w:bCs/>
        </w:rPr>
        <w:t xml:space="preserve"> 50%)</w:t>
      </w:r>
      <w:r w:rsidRPr="009138AF">
        <w:rPr>
          <w:rFonts w:cstheme="minorHAnsi"/>
          <w:b/>
          <w:bCs/>
        </w:rPr>
        <w:t>:</w:t>
      </w:r>
    </w:p>
    <w:p w14:paraId="3E77FE81" w14:textId="77777777" w:rsidR="00A5739B" w:rsidRPr="009138AF" w:rsidRDefault="00A5739B" w:rsidP="00A5739B">
      <w:pPr>
        <w:pStyle w:val="ListParagraph"/>
        <w:numPr>
          <w:ilvl w:val="0"/>
          <w:numId w:val="4"/>
        </w:numPr>
        <w:spacing w:before="240" w:after="240"/>
        <w:rPr>
          <w:rFonts w:eastAsia="Times New Roman" w:cstheme="minorHAnsi"/>
          <w:color w:val="000000" w:themeColor="text1"/>
        </w:rPr>
      </w:pPr>
      <w:r w:rsidRPr="009138AF">
        <w:rPr>
          <w:rFonts w:eastAsia="Times New Roman" w:cstheme="minorHAnsi"/>
          <w:color w:val="000000" w:themeColor="text1"/>
        </w:rPr>
        <w:t>Provide targeted technical assistance to SCC members in developing market system interventions aligned with resilience and durable solutions objectives.</w:t>
      </w:r>
    </w:p>
    <w:p w14:paraId="1C6B71EF" w14:textId="77777777" w:rsidR="00A5739B" w:rsidRPr="009138AF" w:rsidRDefault="00A5739B" w:rsidP="00A5739B">
      <w:pPr>
        <w:pStyle w:val="ListParagraph"/>
        <w:numPr>
          <w:ilvl w:val="0"/>
          <w:numId w:val="4"/>
        </w:numPr>
        <w:spacing w:before="240" w:after="240"/>
        <w:rPr>
          <w:rFonts w:eastAsia="Times New Roman" w:cstheme="minorHAnsi"/>
          <w:color w:val="000000" w:themeColor="text1"/>
        </w:rPr>
      </w:pPr>
      <w:r w:rsidRPr="009138AF">
        <w:rPr>
          <w:rFonts w:eastAsia="Times New Roman" w:cstheme="minorHAnsi"/>
          <w:color w:val="000000" w:themeColor="text1"/>
        </w:rPr>
        <w:t>Lead SCC-wide initiatives on Market Systems Development (MSD), inclusive value chains, and micro finance to improve access to markets, banks and services for farmers and MSMEs.</w:t>
      </w:r>
    </w:p>
    <w:p w14:paraId="60FE93D9" w14:textId="77777777" w:rsidR="00A5739B" w:rsidRPr="009138AF" w:rsidRDefault="00A5739B" w:rsidP="00A5739B">
      <w:pPr>
        <w:pStyle w:val="ListParagraph"/>
        <w:numPr>
          <w:ilvl w:val="0"/>
          <w:numId w:val="4"/>
        </w:numPr>
        <w:spacing w:before="240" w:after="240"/>
        <w:rPr>
          <w:rFonts w:eastAsia="Times New Roman" w:cstheme="minorHAnsi"/>
          <w:color w:val="000000" w:themeColor="text1"/>
        </w:rPr>
      </w:pPr>
      <w:r w:rsidRPr="009138AF">
        <w:rPr>
          <w:rFonts w:eastAsia="Times New Roman" w:cstheme="minorHAnsi"/>
          <w:color w:val="000000" w:themeColor="text1"/>
        </w:rPr>
        <w:t>Support integration of microfinance, microcredit, and savings mechanisms within SCC partners’ programming, and foster partnerships with microfinance institutions and financial service providers.</w:t>
      </w:r>
    </w:p>
    <w:p w14:paraId="217AC440" w14:textId="77777777" w:rsidR="00A5739B" w:rsidRPr="009138AF" w:rsidRDefault="00A5739B" w:rsidP="00A5739B">
      <w:pPr>
        <w:pStyle w:val="ListParagraph"/>
        <w:numPr>
          <w:ilvl w:val="0"/>
          <w:numId w:val="4"/>
        </w:numPr>
        <w:spacing w:before="240" w:after="240"/>
        <w:rPr>
          <w:rFonts w:eastAsia="Times New Roman" w:cstheme="minorHAnsi"/>
          <w:color w:val="000000" w:themeColor="text1"/>
        </w:rPr>
      </w:pPr>
      <w:proofErr w:type="gramStart"/>
      <w:r w:rsidRPr="009138AF">
        <w:rPr>
          <w:rFonts w:eastAsia="Times New Roman" w:cstheme="minorHAnsi"/>
          <w:color w:val="000000" w:themeColor="text1"/>
        </w:rPr>
        <w:t>Advise</w:t>
      </w:r>
      <w:proofErr w:type="gramEnd"/>
      <w:r w:rsidRPr="009138AF">
        <w:rPr>
          <w:rFonts w:eastAsia="Times New Roman" w:cstheme="minorHAnsi"/>
          <w:color w:val="000000" w:themeColor="text1"/>
        </w:rPr>
        <w:t xml:space="preserve"> on credit and loan models supporting entrepreneurship, agribusiness, and cooperatives within SCC’s operational areas.</w:t>
      </w:r>
    </w:p>
    <w:p w14:paraId="7DC78B9C" w14:textId="77777777" w:rsidR="00A5739B" w:rsidRPr="009138AF" w:rsidRDefault="00A5739B" w:rsidP="00A5739B">
      <w:pPr>
        <w:pStyle w:val="ListParagraph"/>
        <w:numPr>
          <w:ilvl w:val="0"/>
          <w:numId w:val="4"/>
        </w:numPr>
        <w:spacing w:before="240" w:after="240"/>
        <w:rPr>
          <w:rFonts w:eastAsia="Times New Roman" w:cstheme="minorHAnsi"/>
          <w:color w:val="000000" w:themeColor="text1"/>
        </w:rPr>
      </w:pPr>
      <w:r w:rsidRPr="009138AF">
        <w:rPr>
          <w:rFonts w:eastAsia="Times New Roman" w:cstheme="minorHAnsi"/>
          <w:color w:val="000000" w:themeColor="text1"/>
        </w:rPr>
        <w:t>Facilitate collaboration and learning between SCC members, national institutions, and the private sector to promote innovation, sustainability, and scale.</w:t>
      </w:r>
    </w:p>
    <w:p w14:paraId="6B43E0FF" w14:textId="77777777" w:rsidR="00A5739B" w:rsidRPr="009138AF" w:rsidRDefault="00A5739B" w:rsidP="00A5739B">
      <w:pPr>
        <w:pStyle w:val="ListParagraph"/>
        <w:numPr>
          <w:ilvl w:val="0"/>
          <w:numId w:val="4"/>
        </w:numPr>
        <w:spacing w:before="240" w:after="240"/>
        <w:rPr>
          <w:rFonts w:eastAsia="Times New Roman" w:cstheme="minorHAnsi"/>
          <w:color w:val="000000" w:themeColor="text1"/>
        </w:rPr>
      </w:pPr>
      <w:r w:rsidRPr="009138AF">
        <w:rPr>
          <w:rFonts w:eastAsia="Times New Roman" w:cstheme="minorHAnsi"/>
          <w:color w:val="000000" w:themeColor="text1"/>
        </w:rPr>
        <w:t>Contribute to SCC’s fundraising and advocacy on climate-smart agriculture, food systems, and financial inclusion.</w:t>
      </w:r>
    </w:p>
    <w:p w14:paraId="261B8442" w14:textId="77777777" w:rsidR="00A5739B" w:rsidRPr="009138AF" w:rsidRDefault="00A5739B" w:rsidP="00A5739B">
      <w:pPr>
        <w:pStyle w:val="ListParagraph"/>
        <w:numPr>
          <w:ilvl w:val="0"/>
          <w:numId w:val="4"/>
        </w:numPr>
        <w:spacing w:before="240" w:after="240"/>
        <w:rPr>
          <w:rFonts w:eastAsia="Times New Roman" w:cstheme="minorHAnsi"/>
          <w:color w:val="000000" w:themeColor="text1"/>
        </w:rPr>
      </w:pPr>
      <w:r w:rsidRPr="009138AF">
        <w:rPr>
          <w:rFonts w:eastAsia="Times New Roman" w:cstheme="minorHAnsi"/>
          <w:color w:val="000000" w:themeColor="text1"/>
        </w:rPr>
        <w:t>Coordinate closely with the SCC Chief of Party to identify and develop joint initiatives that align DRC’s and SCC’s strategic priorities.</w:t>
      </w:r>
    </w:p>
    <w:p w14:paraId="0A5CCF5E" w14:textId="1FDCA66E" w:rsidR="16F05E6F" w:rsidRPr="009138AF" w:rsidRDefault="00A5739B" w:rsidP="00A5739B">
      <w:pPr>
        <w:pStyle w:val="ListParagraph"/>
        <w:numPr>
          <w:ilvl w:val="0"/>
          <w:numId w:val="4"/>
        </w:numPr>
        <w:spacing w:before="240" w:after="240"/>
        <w:rPr>
          <w:rFonts w:eastAsia="Times New Roman" w:cstheme="minorHAnsi"/>
          <w:color w:val="000000" w:themeColor="text1"/>
        </w:rPr>
      </w:pPr>
      <w:r w:rsidRPr="009138AF">
        <w:rPr>
          <w:rFonts w:eastAsia="Times New Roman" w:cstheme="minorHAnsi"/>
          <w:color w:val="000000" w:themeColor="text1"/>
        </w:rPr>
        <w:t>Collaborate with the SCC Chief of Party and DRC Economic Recovery Coordinator on concept notes, fundraising efforts, and proof-of-concept initiatives that bridge DRC and consortium priorities</w:t>
      </w:r>
      <w:r w:rsidR="16F05E6F" w:rsidRPr="009138AF">
        <w:rPr>
          <w:rFonts w:eastAsia="Times New Roman" w:cstheme="minorHAnsi"/>
          <w:color w:val="000000" w:themeColor="text1"/>
        </w:rPr>
        <w:t>.</w:t>
      </w:r>
    </w:p>
    <w:p w14:paraId="126C4AA6" w14:textId="305D60DB" w:rsidR="08C5CE33" w:rsidRPr="009138AF" w:rsidRDefault="08C5CE33" w:rsidP="08C5CE33">
      <w:pPr>
        <w:pStyle w:val="ListParagraph"/>
        <w:spacing w:before="240" w:after="240"/>
        <w:rPr>
          <w:rFonts w:cstheme="minorHAnsi"/>
        </w:rPr>
      </w:pPr>
    </w:p>
    <w:p w14:paraId="636F5C3A" w14:textId="77777777" w:rsidR="00494A36" w:rsidRPr="009138AF" w:rsidRDefault="00494A36" w:rsidP="00494A36">
      <w:pPr>
        <w:spacing w:before="240" w:after="240"/>
        <w:rPr>
          <w:rFonts w:cstheme="minorHAnsi"/>
        </w:rPr>
      </w:pPr>
      <w:r w:rsidRPr="009138AF">
        <w:rPr>
          <w:rFonts w:cstheme="minorHAnsi"/>
          <w:b/>
          <w:bCs/>
        </w:rPr>
        <w:t>Capacity Strengthening and Learning</w:t>
      </w:r>
      <w:r w:rsidRPr="009138AF">
        <w:rPr>
          <w:rFonts w:cstheme="minorHAnsi"/>
          <w:b/>
          <w:bCs/>
        </w:rPr>
        <w:t xml:space="preserve"> </w:t>
      </w:r>
    </w:p>
    <w:p w14:paraId="353CB3AA" w14:textId="77777777" w:rsidR="00A60164" w:rsidRPr="009138AF" w:rsidRDefault="00A60164" w:rsidP="00A60164">
      <w:pPr>
        <w:pStyle w:val="TableParagraph"/>
        <w:numPr>
          <w:ilvl w:val="0"/>
          <w:numId w:val="9"/>
        </w:numPr>
        <w:ind w:right="95"/>
        <w:rPr>
          <w:rFonts w:asciiTheme="minorHAnsi" w:hAnsiTheme="minorHAnsi" w:cstheme="minorHAnsi"/>
        </w:rPr>
      </w:pPr>
      <w:r w:rsidRPr="009138AF">
        <w:rPr>
          <w:rFonts w:asciiTheme="minorHAnsi" w:hAnsiTheme="minorHAnsi" w:cstheme="minorHAnsi"/>
        </w:rPr>
        <w:t>Design and deliver training modules and technical workshops for DRC and SCC staff, consortium partners, and local actors on climate-smart agriculture, regenerative practices, and market-based livelihoods.</w:t>
      </w:r>
    </w:p>
    <w:p w14:paraId="74C55BA5" w14:textId="77777777" w:rsidR="00A60164" w:rsidRPr="009138AF" w:rsidRDefault="00A60164" w:rsidP="00A60164">
      <w:pPr>
        <w:pStyle w:val="TableParagraph"/>
        <w:numPr>
          <w:ilvl w:val="0"/>
          <w:numId w:val="9"/>
        </w:numPr>
        <w:ind w:right="95"/>
        <w:rPr>
          <w:rFonts w:asciiTheme="minorHAnsi" w:hAnsiTheme="minorHAnsi" w:cstheme="minorHAnsi"/>
        </w:rPr>
      </w:pPr>
      <w:r w:rsidRPr="009138AF">
        <w:rPr>
          <w:rFonts w:asciiTheme="minorHAnsi" w:hAnsiTheme="minorHAnsi" w:cstheme="minorHAnsi"/>
        </w:rPr>
        <w:t>Mentor national staff to build long-term technical capacity and ensure institutional knowledge transfer.</w:t>
      </w:r>
    </w:p>
    <w:p w14:paraId="5259AF71" w14:textId="77777777" w:rsidR="00A60164" w:rsidRPr="009138AF" w:rsidRDefault="00A60164" w:rsidP="00A60164">
      <w:pPr>
        <w:pStyle w:val="TableParagraph"/>
        <w:numPr>
          <w:ilvl w:val="0"/>
          <w:numId w:val="9"/>
        </w:numPr>
        <w:ind w:right="95"/>
        <w:rPr>
          <w:rFonts w:asciiTheme="minorHAnsi" w:hAnsiTheme="minorHAnsi" w:cstheme="minorHAnsi"/>
        </w:rPr>
      </w:pPr>
      <w:r w:rsidRPr="009138AF">
        <w:rPr>
          <w:rFonts w:asciiTheme="minorHAnsi" w:hAnsiTheme="minorHAnsi" w:cstheme="minorHAnsi"/>
        </w:rPr>
        <w:t>Support monitoring and evaluation of agricultural and market-based interventions through collaboration with MEAL teams, ensuring data-driven program learning.</w:t>
      </w:r>
    </w:p>
    <w:p w14:paraId="55AC6E79" w14:textId="77777777" w:rsidR="00A60164" w:rsidRPr="009138AF" w:rsidRDefault="00A60164" w:rsidP="00A60164">
      <w:pPr>
        <w:pStyle w:val="TableParagraph"/>
        <w:numPr>
          <w:ilvl w:val="0"/>
          <w:numId w:val="9"/>
        </w:numPr>
        <w:ind w:right="95"/>
        <w:rPr>
          <w:rFonts w:asciiTheme="minorHAnsi" w:hAnsiTheme="minorHAnsi" w:cstheme="minorHAnsi"/>
        </w:rPr>
      </w:pPr>
      <w:r w:rsidRPr="009138AF">
        <w:rPr>
          <w:rFonts w:asciiTheme="minorHAnsi" w:hAnsiTheme="minorHAnsi" w:cstheme="minorHAnsi"/>
        </w:rPr>
        <w:t xml:space="preserve">Document lessons learned, good practices, and case studies to inform strategic planning, donor engagement, and external representation for relevant identified priority areas including climate-smart livelihoods, and resilience through agriculture, financial institutions, and private &amp; public institutions engagement. </w:t>
      </w:r>
    </w:p>
    <w:p w14:paraId="5FBFDC66" w14:textId="77777777" w:rsidR="008E2F92" w:rsidRPr="009138AF" w:rsidRDefault="008E2F92" w:rsidP="008E2F92">
      <w:pPr>
        <w:spacing w:before="240" w:after="240"/>
        <w:rPr>
          <w:rFonts w:cstheme="minorHAnsi"/>
          <w:b/>
          <w:bCs/>
        </w:rPr>
      </w:pPr>
      <w:r w:rsidRPr="009138AF">
        <w:rPr>
          <w:rFonts w:cstheme="minorHAnsi"/>
          <w:b/>
          <w:bCs/>
        </w:rPr>
        <w:t>Representation, Coordination, and External Engagement</w:t>
      </w:r>
    </w:p>
    <w:p w14:paraId="40C9A37D" w14:textId="77777777" w:rsidR="00EC4CD4" w:rsidRPr="009138AF" w:rsidRDefault="00EC4CD4" w:rsidP="00EC4CD4">
      <w:pPr>
        <w:pStyle w:val="TableParagraph"/>
        <w:numPr>
          <w:ilvl w:val="0"/>
          <w:numId w:val="9"/>
        </w:numPr>
        <w:ind w:right="95"/>
        <w:rPr>
          <w:rFonts w:asciiTheme="minorHAnsi" w:hAnsiTheme="minorHAnsi" w:cstheme="minorHAnsi"/>
        </w:rPr>
      </w:pPr>
      <w:r w:rsidRPr="009138AF">
        <w:rPr>
          <w:rFonts w:asciiTheme="minorHAnsi" w:hAnsiTheme="minorHAnsi" w:cstheme="minorHAnsi"/>
        </w:rPr>
        <w:t xml:space="preserve">Represent DRC and the SCC (DRC-led) in thematic and technical coordination </w:t>
      </w:r>
      <w:proofErr w:type="gramStart"/>
      <w:r w:rsidRPr="009138AF">
        <w:rPr>
          <w:rFonts w:asciiTheme="minorHAnsi" w:hAnsiTheme="minorHAnsi" w:cstheme="minorHAnsi"/>
        </w:rPr>
        <w:t>fora</w:t>
      </w:r>
      <w:proofErr w:type="gramEnd"/>
      <w:r w:rsidRPr="009138AF">
        <w:rPr>
          <w:rFonts w:asciiTheme="minorHAnsi" w:hAnsiTheme="minorHAnsi" w:cstheme="minorHAnsi"/>
        </w:rPr>
        <w:t xml:space="preserve"> related to agriculture, climate-smart livelihoods, market systems, financial inclusion, and climate action — in coordination with the DRC Economic Recovery Coordinator, to avoid duplication.</w:t>
      </w:r>
    </w:p>
    <w:p w14:paraId="1291DBC3" w14:textId="77777777" w:rsidR="00EC4CD4" w:rsidRPr="009138AF" w:rsidRDefault="00EC4CD4" w:rsidP="00EC4CD4">
      <w:pPr>
        <w:pStyle w:val="TableParagraph"/>
        <w:numPr>
          <w:ilvl w:val="0"/>
          <w:numId w:val="9"/>
        </w:numPr>
        <w:ind w:right="95"/>
        <w:rPr>
          <w:rFonts w:asciiTheme="minorHAnsi" w:hAnsiTheme="minorHAnsi" w:cstheme="minorHAnsi"/>
        </w:rPr>
      </w:pPr>
      <w:r w:rsidRPr="009138AF">
        <w:rPr>
          <w:rFonts w:asciiTheme="minorHAnsi" w:hAnsiTheme="minorHAnsi" w:cstheme="minorHAnsi"/>
        </w:rPr>
        <w:t>Develop and maintain strategic partnerships with government institutions, research centers, private sector actors, and donors to enhance collaboration and policy influence.</w:t>
      </w:r>
    </w:p>
    <w:p w14:paraId="00A88A28" w14:textId="77777777" w:rsidR="00EC4CD4" w:rsidRPr="009138AF" w:rsidRDefault="00EC4CD4" w:rsidP="00EC4CD4">
      <w:pPr>
        <w:pStyle w:val="TableParagraph"/>
        <w:numPr>
          <w:ilvl w:val="0"/>
          <w:numId w:val="9"/>
        </w:numPr>
        <w:ind w:right="95"/>
        <w:rPr>
          <w:rFonts w:asciiTheme="minorHAnsi" w:hAnsiTheme="minorHAnsi" w:cstheme="minorHAnsi"/>
        </w:rPr>
      </w:pPr>
      <w:r w:rsidRPr="009138AF">
        <w:rPr>
          <w:rFonts w:asciiTheme="minorHAnsi" w:hAnsiTheme="minorHAnsi" w:cstheme="minorHAnsi"/>
        </w:rPr>
        <w:t>Contribute to advocacy and communication efforts highlighting DRC’s and SCC’s added value in agricultural recovery, resilience, and sustainable livelihoods, climate-smart and market-driven recovery</w:t>
      </w:r>
    </w:p>
    <w:p w14:paraId="745DDFE9" w14:textId="77777777" w:rsidR="00B62A85" w:rsidRPr="009138AF" w:rsidRDefault="00B62A85" w:rsidP="001F3924">
      <w:pPr>
        <w:pStyle w:val="ListParagraph"/>
        <w:spacing w:after="0"/>
        <w:rPr>
          <w:rFonts w:cstheme="minorHAnsi"/>
        </w:rPr>
      </w:pPr>
    </w:p>
    <w:p w14:paraId="1252A51F" w14:textId="0FDCAB08" w:rsidR="00B62A85" w:rsidRPr="009138AF" w:rsidRDefault="00B62A85" w:rsidP="00B62A85">
      <w:pPr>
        <w:spacing w:after="0"/>
        <w:rPr>
          <w:rFonts w:cstheme="minorHAnsi"/>
          <w:b/>
          <w:bCs/>
        </w:rPr>
      </w:pPr>
      <w:r w:rsidRPr="009138AF">
        <w:rPr>
          <w:rFonts w:cstheme="minorHAnsi"/>
          <w:b/>
          <w:bCs/>
        </w:rPr>
        <w:t>Other</w:t>
      </w:r>
    </w:p>
    <w:p w14:paraId="3BAD142D" w14:textId="77777777" w:rsidR="00C92986" w:rsidRPr="009138AF" w:rsidRDefault="00C92986" w:rsidP="00C92986">
      <w:pPr>
        <w:pStyle w:val="TableParagraph"/>
        <w:numPr>
          <w:ilvl w:val="0"/>
          <w:numId w:val="9"/>
        </w:numPr>
        <w:ind w:right="95"/>
        <w:rPr>
          <w:rFonts w:asciiTheme="minorHAnsi" w:hAnsiTheme="minorHAnsi" w:cstheme="minorHAnsi"/>
        </w:rPr>
      </w:pPr>
      <w:r w:rsidRPr="009138AF">
        <w:rPr>
          <w:rFonts w:asciiTheme="minorHAnsi" w:hAnsiTheme="minorHAnsi" w:cstheme="minorHAnsi"/>
        </w:rPr>
        <w:t>Raise any issues of non-compliance and assure compliance with DRC standards and procedures</w:t>
      </w:r>
    </w:p>
    <w:p w14:paraId="79EBCDB9" w14:textId="77777777" w:rsidR="00C92986" w:rsidRPr="009138AF" w:rsidRDefault="00C92986" w:rsidP="00C92986">
      <w:pPr>
        <w:pStyle w:val="TableParagraph"/>
        <w:numPr>
          <w:ilvl w:val="0"/>
          <w:numId w:val="9"/>
        </w:numPr>
        <w:ind w:right="95"/>
        <w:rPr>
          <w:rFonts w:asciiTheme="minorHAnsi" w:hAnsiTheme="minorHAnsi" w:cstheme="minorHAnsi"/>
        </w:rPr>
      </w:pPr>
      <w:r w:rsidRPr="009138AF">
        <w:rPr>
          <w:rFonts w:asciiTheme="minorHAnsi" w:hAnsiTheme="minorHAnsi" w:cstheme="minorHAnsi"/>
        </w:rPr>
        <w:t xml:space="preserve">Coordinate with Comms/Advocacy and </w:t>
      </w:r>
      <w:proofErr w:type="spellStart"/>
      <w:r w:rsidRPr="009138AF">
        <w:rPr>
          <w:rFonts w:asciiTheme="minorHAnsi" w:hAnsiTheme="minorHAnsi" w:cstheme="minorHAnsi"/>
        </w:rPr>
        <w:t>HoP</w:t>
      </w:r>
      <w:proofErr w:type="spellEnd"/>
      <w:r w:rsidRPr="009138AF">
        <w:rPr>
          <w:rFonts w:asciiTheme="minorHAnsi" w:hAnsiTheme="minorHAnsi" w:cstheme="minorHAnsi"/>
        </w:rPr>
        <w:t xml:space="preserve"> and when relevant with SCC relevant focal point for success story content, communication tools</w:t>
      </w:r>
    </w:p>
    <w:p w14:paraId="66402811" w14:textId="77777777" w:rsidR="00C92986" w:rsidRPr="009138AF" w:rsidRDefault="00C92986" w:rsidP="00C92986">
      <w:pPr>
        <w:pStyle w:val="TableParagraph"/>
        <w:numPr>
          <w:ilvl w:val="0"/>
          <w:numId w:val="9"/>
        </w:numPr>
        <w:ind w:right="95"/>
        <w:rPr>
          <w:rFonts w:asciiTheme="minorHAnsi" w:hAnsiTheme="minorHAnsi" w:cstheme="minorHAnsi"/>
        </w:rPr>
      </w:pPr>
      <w:r w:rsidRPr="009138AF">
        <w:rPr>
          <w:rFonts w:asciiTheme="minorHAnsi" w:hAnsiTheme="minorHAnsi" w:cstheme="minorHAnsi"/>
        </w:rPr>
        <w:t xml:space="preserve">Provide regular updates to </w:t>
      </w:r>
      <w:proofErr w:type="spellStart"/>
      <w:r w:rsidRPr="009138AF">
        <w:rPr>
          <w:rFonts w:asciiTheme="minorHAnsi" w:hAnsiTheme="minorHAnsi" w:cstheme="minorHAnsi"/>
        </w:rPr>
        <w:t>HoP</w:t>
      </w:r>
      <w:proofErr w:type="spellEnd"/>
      <w:r w:rsidRPr="009138AF">
        <w:rPr>
          <w:rFonts w:asciiTheme="minorHAnsi" w:hAnsiTheme="minorHAnsi" w:cstheme="minorHAnsi"/>
        </w:rPr>
        <w:t xml:space="preserve"> and when relevant with SCC Chief of Party </w:t>
      </w:r>
    </w:p>
    <w:p w14:paraId="41B1C5E9" w14:textId="336627A1" w:rsidR="00B62A85" w:rsidRPr="009138AF" w:rsidRDefault="00C92986" w:rsidP="00C92986">
      <w:pPr>
        <w:pStyle w:val="TableParagraph"/>
        <w:numPr>
          <w:ilvl w:val="0"/>
          <w:numId w:val="9"/>
        </w:numPr>
        <w:ind w:right="95"/>
        <w:rPr>
          <w:rFonts w:asciiTheme="minorHAnsi" w:hAnsiTheme="minorHAnsi" w:cstheme="minorHAnsi"/>
        </w:rPr>
      </w:pPr>
      <w:r w:rsidRPr="009138AF">
        <w:rPr>
          <w:rFonts w:asciiTheme="minorHAnsi" w:hAnsiTheme="minorHAnsi" w:cstheme="minorHAnsi"/>
        </w:rPr>
        <w:t xml:space="preserve">Any other duties as agreed with </w:t>
      </w:r>
      <w:proofErr w:type="spellStart"/>
      <w:r w:rsidRPr="009138AF">
        <w:rPr>
          <w:rFonts w:asciiTheme="minorHAnsi" w:hAnsiTheme="minorHAnsi" w:cstheme="minorHAnsi"/>
        </w:rPr>
        <w:t>HoP</w:t>
      </w:r>
      <w:proofErr w:type="spellEnd"/>
      <w:r w:rsidRPr="009138AF">
        <w:rPr>
          <w:rFonts w:asciiTheme="minorHAnsi" w:hAnsiTheme="minorHAnsi" w:cstheme="minorHAnsi"/>
        </w:rPr>
        <w:t xml:space="preserve">, and when relevant, when agreed with </w:t>
      </w:r>
      <w:proofErr w:type="spellStart"/>
      <w:r w:rsidRPr="009138AF">
        <w:rPr>
          <w:rFonts w:asciiTheme="minorHAnsi" w:hAnsiTheme="minorHAnsi" w:cstheme="minorHAnsi"/>
        </w:rPr>
        <w:t>HoP</w:t>
      </w:r>
      <w:proofErr w:type="spellEnd"/>
      <w:r w:rsidRPr="009138AF">
        <w:rPr>
          <w:rFonts w:asciiTheme="minorHAnsi" w:hAnsiTheme="minorHAnsi" w:cstheme="minorHAnsi"/>
        </w:rPr>
        <w:t>, any other relevant duties assigned by SCC Chief of Party.</w:t>
      </w:r>
    </w:p>
    <w:p w14:paraId="606B29A8" w14:textId="77777777" w:rsidR="00B62A85" w:rsidRPr="009138AF" w:rsidRDefault="00B62A85" w:rsidP="00B62A85">
      <w:pPr>
        <w:spacing w:after="0"/>
        <w:rPr>
          <w:rFonts w:cstheme="minorHAnsi"/>
          <w:b/>
          <w:bCs/>
          <w:rtl/>
        </w:rPr>
      </w:pPr>
    </w:p>
    <w:p w14:paraId="5324B719" w14:textId="561A2115" w:rsidR="00E74831" w:rsidRPr="009138AF" w:rsidRDefault="00E74831" w:rsidP="00A05C7A">
      <w:pPr>
        <w:spacing w:after="0"/>
        <w:rPr>
          <w:rFonts w:cstheme="minorHAnsi"/>
        </w:rPr>
      </w:pPr>
      <w:r w:rsidRPr="009138AF">
        <w:rPr>
          <w:rFonts w:cstheme="minorHAnsi"/>
          <w:b/>
          <w:bCs/>
        </w:rPr>
        <w:t>Experience and technical competencies</w:t>
      </w:r>
      <w:r w:rsidRPr="009138AF">
        <w:rPr>
          <w:rFonts w:cstheme="minorHAnsi"/>
        </w:rPr>
        <w:t>:</w:t>
      </w:r>
    </w:p>
    <w:p w14:paraId="33A61413" w14:textId="77777777" w:rsidR="009B6E03" w:rsidRPr="009138AF" w:rsidRDefault="009B6E03" w:rsidP="009B6E03">
      <w:pPr>
        <w:pStyle w:val="TableParagraph"/>
        <w:numPr>
          <w:ilvl w:val="0"/>
          <w:numId w:val="10"/>
        </w:numPr>
        <w:ind w:left="720" w:right="95"/>
        <w:rPr>
          <w:rFonts w:asciiTheme="minorHAnsi" w:hAnsiTheme="minorHAnsi" w:cstheme="minorHAnsi"/>
        </w:rPr>
      </w:pPr>
      <w:r w:rsidRPr="009138AF">
        <w:rPr>
          <w:rFonts w:asciiTheme="minorHAnsi" w:hAnsiTheme="minorHAnsi" w:cstheme="minorHAnsi"/>
        </w:rPr>
        <w:t xml:space="preserve">Minimum 3 years of experience (specialist-level/equivalent or above) in </w:t>
      </w:r>
      <w:proofErr w:type="gramStart"/>
      <w:r w:rsidRPr="009138AF">
        <w:rPr>
          <w:rFonts w:asciiTheme="minorHAnsi" w:hAnsiTheme="minorHAnsi" w:cstheme="minorHAnsi"/>
        </w:rPr>
        <w:t>livelihood’s ,</w:t>
      </w:r>
      <w:proofErr w:type="gramEnd"/>
      <w:r w:rsidRPr="009138AF">
        <w:rPr>
          <w:rFonts w:asciiTheme="minorHAnsi" w:hAnsiTheme="minorHAnsi" w:cstheme="minorHAnsi"/>
        </w:rPr>
        <w:t xml:space="preserve"> agriculture development and climate-smart programming, and market systems development in international humanitarian or development settings.</w:t>
      </w:r>
    </w:p>
    <w:p w14:paraId="055CDAB9" w14:textId="77777777" w:rsidR="009B6E03" w:rsidRPr="009138AF" w:rsidRDefault="009B6E03" w:rsidP="009B6E03">
      <w:pPr>
        <w:pStyle w:val="TableParagraph"/>
        <w:numPr>
          <w:ilvl w:val="0"/>
          <w:numId w:val="10"/>
        </w:numPr>
        <w:ind w:left="720" w:right="95"/>
        <w:rPr>
          <w:rFonts w:asciiTheme="minorHAnsi" w:hAnsiTheme="minorHAnsi" w:cstheme="minorHAnsi"/>
        </w:rPr>
      </w:pPr>
      <w:r w:rsidRPr="009138AF">
        <w:rPr>
          <w:rFonts w:asciiTheme="minorHAnsi" w:hAnsiTheme="minorHAnsi" w:cstheme="minorHAnsi"/>
        </w:rPr>
        <w:t>Demonstrated experience with microfinance, credit mechanisms, and inclusive financial services.</w:t>
      </w:r>
    </w:p>
    <w:p w14:paraId="563F9910" w14:textId="77777777" w:rsidR="009B6E03" w:rsidRPr="009138AF" w:rsidRDefault="009B6E03" w:rsidP="009B6E03">
      <w:pPr>
        <w:pStyle w:val="TableParagraph"/>
        <w:numPr>
          <w:ilvl w:val="0"/>
          <w:numId w:val="10"/>
        </w:numPr>
        <w:ind w:left="720" w:right="95"/>
        <w:rPr>
          <w:rFonts w:asciiTheme="minorHAnsi" w:hAnsiTheme="minorHAnsi" w:cstheme="minorHAnsi"/>
        </w:rPr>
      </w:pPr>
      <w:r w:rsidRPr="009138AF">
        <w:rPr>
          <w:rFonts w:asciiTheme="minorHAnsi" w:hAnsiTheme="minorHAnsi" w:cstheme="minorHAnsi"/>
        </w:rPr>
        <w:t>Proven track record designing and implementing market-based, climate-resilient agricultural programs.</w:t>
      </w:r>
    </w:p>
    <w:p w14:paraId="60DFDAF2" w14:textId="77777777" w:rsidR="009B6E03" w:rsidRPr="009138AF" w:rsidRDefault="009B6E03" w:rsidP="009B6E03">
      <w:pPr>
        <w:pStyle w:val="TableParagraph"/>
        <w:numPr>
          <w:ilvl w:val="0"/>
          <w:numId w:val="10"/>
        </w:numPr>
        <w:ind w:left="720" w:right="95"/>
        <w:rPr>
          <w:rFonts w:asciiTheme="minorHAnsi" w:hAnsiTheme="minorHAnsi" w:cstheme="minorHAnsi"/>
        </w:rPr>
      </w:pPr>
      <w:r w:rsidRPr="009138AF">
        <w:rPr>
          <w:rFonts w:asciiTheme="minorHAnsi" w:hAnsiTheme="minorHAnsi" w:cstheme="minorHAnsi"/>
        </w:rPr>
        <w:t>Strong understanding of Market Systems Development (MSD) and value chain approaches.</w:t>
      </w:r>
    </w:p>
    <w:p w14:paraId="06DF517B" w14:textId="77777777" w:rsidR="009B6E03" w:rsidRPr="009138AF" w:rsidRDefault="009B6E03" w:rsidP="009B6E03">
      <w:pPr>
        <w:pStyle w:val="TableParagraph"/>
        <w:numPr>
          <w:ilvl w:val="0"/>
          <w:numId w:val="10"/>
        </w:numPr>
        <w:ind w:left="720" w:right="95"/>
        <w:rPr>
          <w:rFonts w:asciiTheme="minorHAnsi" w:hAnsiTheme="minorHAnsi" w:cstheme="minorHAnsi"/>
        </w:rPr>
      </w:pPr>
      <w:r w:rsidRPr="009138AF">
        <w:rPr>
          <w:rFonts w:asciiTheme="minorHAnsi" w:hAnsiTheme="minorHAnsi" w:cstheme="minorHAnsi"/>
        </w:rPr>
        <w:t>Experience building partnerships with private sector and financial institutions.</w:t>
      </w:r>
    </w:p>
    <w:p w14:paraId="40458DD0" w14:textId="77777777" w:rsidR="009B6E03" w:rsidRPr="009138AF" w:rsidRDefault="009B6E03" w:rsidP="009B6E03">
      <w:pPr>
        <w:pStyle w:val="TableParagraph"/>
        <w:numPr>
          <w:ilvl w:val="0"/>
          <w:numId w:val="10"/>
        </w:numPr>
        <w:ind w:left="720" w:right="95"/>
        <w:rPr>
          <w:rFonts w:asciiTheme="minorHAnsi" w:hAnsiTheme="minorHAnsi" w:cstheme="minorHAnsi"/>
        </w:rPr>
      </w:pPr>
      <w:r w:rsidRPr="009138AF">
        <w:rPr>
          <w:rFonts w:asciiTheme="minorHAnsi" w:hAnsiTheme="minorHAnsi" w:cstheme="minorHAnsi"/>
        </w:rPr>
        <w:t>Demonstrated ability in proposal development, fundraising, and strategy design.</w:t>
      </w:r>
    </w:p>
    <w:p w14:paraId="475E2BE5" w14:textId="77777777" w:rsidR="009B6E03" w:rsidRPr="009138AF" w:rsidRDefault="009B6E03" w:rsidP="009B6E03">
      <w:pPr>
        <w:pStyle w:val="TableParagraph"/>
        <w:numPr>
          <w:ilvl w:val="0"/>
          <w:numId w:val="10"/>
        </w:numPr>
        <w:ind w:left="720" w:right="95"/>
        <w:rPr>
          <w:rFonts w:asciiTheme="minorHAnsi" w:hAnsiTheme="minorHAnsi" w:cstheme="minorHAnsi"/>
        </w:rPr>
      </w:pPr>
      <w:r w:rsidRPr="009138AF">
        <w:rPr>
          <w:rFonts w:asciiTheme="minorHAnsi" w:hAnsiTheme="minorHAnsi" w:cstheme="minorHAnsi"/>
        </w:rPr>
        <w:t>Excellent communication, facilitation, and analytical skills, with strong mentoring experience.</w:t>
      </w:r>
    </w:p>
    <w:p w14:paraId="02C6C70A" w14:textId="77777777" w:rsidR="009B6E03" w:rsidRPr="009138AF" w:rsidRDefault="009B6E03" w:rsidP="009B6E03">
      <w:pPr>
        <w:pStyle w:val="TableParagraph"/>
        <w:numPr>
          <w:ilvl w:val="0"/>
          <w:numId w:val="10"/>
        </w:numPr>
        <w:ind w:left="720" w:right="95"/>
        <w:rPr>
          <w:rFonts w:asciiTheme="minorHAnsi" w:hAnsiTheme="minorHAnsi" w:cstheme="minorHAnsi"/>
        </w:rPr>
      </w:pPr>
      <w:r w:rsidRPr="009138AF">
        <w:rPr>
          <w:rFonts w:asciiTheme="minorHAnsi" w:hAnsiTheme="minorHAnsi" w:cstheme="minorHAnsi"/>
        </w:rPr>
        <w:t xml:space="preserve">Sound understanding of humanitarian </w:t>
      </w:r>
      <w:proofErr w:type="gramStart"/>
      <w:r w:rsidRPr="009138AF">
        <w:rPr>
          <w:rFonts w:asciiTheme="minorHAnsi" w:hAnsiTheme="minorHAnsi" w:cstheme="minorHAnsi"/>
        </w:rPr>
        <w:t>architecture;</w:t>
      </w:r>
      <w:proofErr w:type="gramEnd"/>
    </w:p>
    <w:p w14:paraId="1ECE6BC1" w14:textId="77777777" w:rsidR="009B6E03" w:rsidRPr="009138AF" w:rsidRDefault="009B6E03" w:rsidP="009B6E03">
      <w:pPr>
        <w:pStyle w:val="TableParagraph"/>
        <w:numPr>
          <w:ilvl w:val="0"/>
          <w:numId w:val="10"/>
        </w:numPr>
        <w:ind w:left="720" w:right="95"/>
        <w:rPr>
          <w:rFonts w:asciiTheme="minorHAnsi" w:hAnsiTheme="minorHAnsi" w:cstheme="minorHAnsi"/>
        </w:rPr>
      </w:pPr>
      <w:r w:rsidRPr="009138AF">
        <w:rPr>
          <w:rFonts w:asciiTheme="minorHAnsi" w:hAnsiTheme="minorHAnsi" w:cstheme="minorHAnsi"/>
        </w:rPr>
        <w:t xml:space="preserve">Cultural sensitivity and </w:t>
      </w:r>
      <w:proofErr w:type="gramStart"/>
      <w:r w:rsidRPr="009138AF">
        <w:rPr>
          <w:rFonts w:asciiTheme="minorHAnsi" w:hAnsiTheme="minorHAnsi" w:cstheme="minorHAnsi"/>
        </w:rPr>
        <w:t>adaptability;</w:t>
      </w:r>
      <w:proofErr w:type="gramEnd"/>
    </w:p>
    <w:p w14:paraId="70088987" w14:textId="77777777" w:rsidR="009B6E03" w:rsidRPr="009138AF" w:rsidRDefault="009B6E03" w:rsidP="009B6E03">
      <w:pPr>
        <w:pStyle w:val="TableParagraph"/>
        <w:numPr>
          <w:ilvl w:val="0"/>
          <w:numId w:val="10"/>
        </w:numPr>
        <w:ind w:left="720" w:right="95"/>
        <w:rPr>
          <w:rFonts w:asciiTheme="minorHAnsi" w:hAnsiTheme="minorHAnsi" w:cstheme="minorHAnsi"/>
        </w:rPr>
      </w:pPr>
      <w:r w:rsidRPr="009138AF">
        <w:rPr>
          <w:rFonts w:asciiTheme="minorHAnsi" w:hAnsiTheme="minorHAnsi" w:cstheme="minorHAnsi"/>
        </w:rPr>
        <w:t xml:space="preserve">Experience in international humanitarian work, advocacy and policy development, and cluster coordination </w:t>
      </w:r>
      <w:proofErr w:type="gramStart"/>
      <w:r w:rsidRPr="009138AF">
        <w:rPr>
          <w:rFonts w:asciiTheme="minorHAnsi" w:hAnsiTheme="minorHAnsi" w:cstheme="minorHAnsi"/>
        </w:rPr>
        <w:t>mechanisms;</w:t>
      </w:r>
      <w:proofErr w:type="gramEnd"/>
    </w:p>
    <w:p w14:paraId="1290FCA7" w14:textId="77777777" w:rsidR="009B6E03" w:rsidRPr="009138AF" w:rsidRDefault="009B6E03" w:rsidP="009B6E03">
      <w:pPr>
        <w:pStyle w:val="TableParagraph"/>
        <w:numPr>
          <w:ilvl w:val="0"/>
          <w:numId w:val="10"/>
        </w:numPr>
        <w:ind w:left="720" w:right="95"/>
        <w:rPr>
          <w:rFonts w:asciiTheme="minorHAnsi" w:hAnsiTheme="minorHAnsi" w:cstheme="minorHAnsi"/>
        </w:rPr>
      </w:pPr>
      <w:r w:rsidRPr="009138AF">
        <w:rPr>
          <w:rFonts w:asciiTheme="minorHAnsi" w:hAnsiTheme="minorHAnsi" w:cstheme="minorHAnsi"/>
        </w:rPr>
        <w:t>Experience with managing teams and providing technical guidance and training</w:t>
      </w:r>
    </w:p>
    <w:p w14:paraId="5F3948D7" w14:textId="77777777" w:rsidR="009B6E03" w:rsidRPr="009138AF" w:rsidRDefault="009B6E03" w:rsidP="009B6E03">
      <w:pPr>
        <w:pStyle w:val="TableParagraph"/>
        <w:numPr>
          <w:ilvl w:val="0"/>
          <w:numId w:val="10"/>
        </w:numPr>
        <w:ind w:left="720" w:right="95"/>
        <w:rPr>
          <w:rFonts w:asciiTheme="minorHAnsi" w:hAnsiTheme="minorHAnsi" w:cstheme="minorHAnsi"/>
        </w:rPr>
      </w:pPr>
      <w:r w:rsidRPr="009138AF">
        <w:rPr>
          <w:rFonts w:asciiTheme="minorHAnsi" w:hAnsiTheme="minorHAnsi" w:cstheme="minorHAnsi"/>
        </w:rPr>
        <w:t>Able to manage high workload and deadlines in an efficient and timely manner</w:t>
      </w:r>
    </w:p>
    <w:p w14:paraId="33AC4675" w14:textId="77777777" w:rsidR="009B6E03" w:rsidRPr="009138AF" w:rsidRDefault="009B6E03" w:rsidP="009B6E03">
      <w:pPr>
        <w:pStyle w:val="TableParagraph"/>
        <w:numPr>
          <w:ilvl w:val="0"/>
          <w:numId w:val="10"/>
        </w:numPr>
        <w:ind w:left="720" w:right="95"/>
        <w:rPr>
          <w:rFonts w:asciiTheme="minorHAnsi" w:hAnsiTheme="minorHAnsi" w:cstheme="minorHAnsi"/>
        </w:rPr>
      </w:pPr>
      <w:r w:rsidRPr="009138AF">
        <w:rPr>
          <w:rFonts w:asciiTheme="minorHAnsi" w:hAnsiTheme="minorHAnsi" w:cstheme="minorHAnsi"/>
        </w:rPr>
        <w:t>Able to manage stress and be flexible</w:t>
      </w:r>
    </w:p>
    <w:p w14:paraId="0C16D256" w14:textId="50006C14" w:rsidR="08C5CE33" w:rsidRPr="009138AF" w:rsidRDefault="08C5CE33" w:rsidP="009B6E03">
      <w:pPr>
        <w:pStyle w:val="ListParagraph"/>
        <w:spacing w:after="0"/>
        <w:ind w:left="0"/>
        <w:rPr>
          <w:rFonts w:cstheme="minorHAnsi"/>
          <w:b/>
          <w:bCs/>
        </w:rPr>
      </w:pPr>
    </w:p>
    <w:p w14:paraId="7AAFD699" w14:textId="2657999C" w:rsidR="08C5CE33" w:rsidRPr="009138AF" w:rsidRDefault="08C5CE33" w:rsidP="08C5CE33">
      <w:pPr>
        <w:pStyle w:val="ListParagraph"/>
        <w:spacing w:after="0"/>
        <w:rPr>
          <w:rFonts w:cstheme="minorHAnsi"/>
          <w:b/>
          <w:bCs/>
        </w:rPr>
      </w:pPr>
    </w:p>
    <w:p w14:paraId="6143BA11" w14:textId="65B32A52" w:rsidR="00E74831" w:rsidRPr="009138AF" w:rsidRDefault="00E74831" w:rsidP="00F2667B">
      <w:pPr>
        <w:spacing w:after="0"/>
        <w:rPr>
          <w:rFonts w:cstheme="minorHAnsi"/>
        </w:rPr>
      </w:pPr>
      <w:r w:rsidRPr="009138AF">
        <w:rPr>
          <w:rFonts w:cstheme="minorHAnsi"/>
          <w:b/>
          <w:bCs/>
        </w:rPr>
        <w:t>Education:</w:t>
      </w:r>
    </w:p>
    <w:p w14:paraId="18BD0A22" w14:textId="77777777" w:rsidR="001834D8" w:rsidRPr="009138AF" w:rsidRDefault="001834D8" w:rsidP="001834D8">
      <w:pPr>
        <w:numPr>
          <w:ilvl w:val="0"/>
          <w:numId w:val="11"/>
        </w:numPr>
        <w:spacing w:after="160" w:line="278" w:lineRule="auto"/>
        <w:rPr>
          <w:rFonts w:cstheme="minorHAnsi"/>
        </w:rPr>
      </w:pPr>
      <w:r w:rsidRPr="009138AF">
        <w:rPr>
          <w:rFonts w:cstheme="minorHAnsi"/>
        </w:rPr>
        <w:t xml:space="preserve">Bachelors or </w:t>
      </w:r>
      <w:proofErr w:type="gramStart"/>
      <w:r w:rsidRPr="009138AF">
        <w:rPr>
          <w:rFonts w:cstheme="minorHAnsi"/>
        </w:rPr>
        <w:t>Master’s</w:t>
      </w:r>
      <w:proofErr w:type="gramEnd"/>
      <w:r w:rsidRPr="009138AF">
        <w:rPr>
          <w:rFonts w:cstheme="minorHAnsi"/>
        </w:rPr>
        <w:t xml:space="preserve"> degree in Agricultural Economics, Rural Development, Environmental Management Engineering, or Climate Change Adaptation, or a related technical field.</w:t>
      </w:r>
    </w:p>
    <w:p w14:paraId="09A41A20" w14:textId="03303521" w:rsidR="009F0C7C" w:rsidRPr="009138AF" w:rsidRDefault="00E74831" w:rsidP="009F0C7C">
      <w:pPr>
        <w:spacing w:after="0"/>
        <w:rPr>
          <w:rFonts w:cstheme="minorHAnsi"/>
          <w:b/>
          <w:bCs/>
        </w:rPr>
      </w:pPr>
      <w:r w:rsidRPr="009138AF">
        <w:rPr>
          <w:rFonts w:cstheme="minorHAnsi"/>
          <w:b/>
          <w:bCs/>
        </w:rPr>
        <w:t>Languages:</w:t>
      </w:r>
    </w:p>
    <w:p w14:paraId="35FAFEE5" w14:textId="77777777" w:rsidR="007A0C5C" w:rsidRPr="009138AF" w:rsidRDefault="007A0C5C" w:rsidP="007A0C5C">
      <w:pPr>
        <w:pStyle w:val="TableParagraph"/>
        <w:numPr>
          <w:ilvl w:val="0"/>
          <w:numId w:val="12"/>
        </w:numPr>
        <w:tabs>
          <w:tab w:val="left" w:pos="828"/>
        </w:tabs>
        <w:spacing w:line="219" w:lineRule="exact"/>
        <w:ind w:left="720"/>
        <w:jc w:val="both"/>
        <w:rPr>
          <w:rFonts w:asciiTheme="minorHAnsi" w:hAnsiTheme="minorHAnsi" w:cstheme="minorHAnsi"/>
        </w:rPr>
      </w:pPr>
      <w:r w:rsidRPr="009138AF">
        <w:rPr>
          <w:rFonts w:asciiTheme="minorHAnsi" w:hAnsiTheme="minorHAnsi" w:cstheme="minorHAnsi"/>
        </w:rPr>
        <w:t>English – fluent (required)</w:t>
      </w:r>
    </w:p>
    <w:p w14:paraId="136D2318" w14:textId="48EC8D71" w:rsidR="000B0707" w:rsidRPr="009138AF" w:rsidRDefault="007A0C5C" w:rsidP="007A0C5C">
      <w:pPr>
        <w:pStyle w:val="TableParagraph"/>
        <w:numPr>
          <w:ilvl w:val="0"/>
          <w:numId w:val="12"/>
        </w:numPr>
        <w:tabs>
          <w:tab w:val="left" w:pos="828"/>
        </w:tabs>
        <w:spacing w:line="219" w:lineRule="exact"/>
        <w:ind w:left="720"/>
        <w:jc w:val="both"/>
        <w:rPr>
          <w:rFonts w:asciiTheme="minorHAnsi" w:hAnsiTheme="minorHAnsi" w:cstheme="minorHAnsi"/>
        </w:rPr>
      </w:pPr>
      <w:r w:rsidRPr="009138AF">
        <w:rPr>
          <w:rFonts w:asciiTheme="minorHAnsi" w:hAnsiTheme="minorHAnsi" w:cstheme="minorHAnsi"/>
        </w:rPr>
        <w:t>Arabic – fluent (desirable)</w:t>
      </w:r>
    </w:p>
    <w:p w14:paraId="78A36798" w14:textId="77777777" w:rsidR="007A0C5C" w:rsidRPr="009138AF" w:rsidRDefault="007A0C5C" w:rsidP="007A0C5C">
      <w:pPr>
        <w:spacing w:after="0"/>
        <w:ind w:left="720"/>
        <w:rPr>
          <w:rFonts w:eastAsia="Times New Roman" w:cstheme="minorHAnsi"/>
          <w:color w:val="000000" w:themeColor="text1"/>
        </w:rPr>
      </w:pPr>
    </w:p>
    <w:p w14:paraId="23CBABA3" w14:textId="19E8DA1B" w:rsidR="00E74831" w:rsidRPr="009138AF" w:rsidRDefault="00E74831" w:rsidP="00E74831">
      <w:pPr>
        <w:spacing w:after="0"/>
        <w:rPr>
          <w:rFonts w:cstheme="minorHAnsi"/>
        </w:rPr>
      </w:pPr>
      <w:r w:rsidRPr="009138AF">
        <w:rPr>
          <w:rFonts w:cstheme="minorHAnsi"/>
          <w:i/>
          <w:iCs/>
        </w:rPr>
        <w:t> In this position, you are expected to demonstrate DRC’ five core competencies:  </w:t>
      </w:r>
    </w:p>
    <w:p w14:paraId="578440E3" w14:textId="77777777" w:rsidR="00E74831" w:rsidRPr="009138AF" w:rsidRDefault="00E74831" w:rsidP="00043485">
      <w:pPr>
        <w:numPr>
          <w:ilvl w:val="0"/>
          <w:numId w:val="6"/>
        </w:numPr>
        <w:spacing w:after="0"/>
        <w:rPr>
          <w:rFonts w:cstheme="minorHAnsi"/>
        </w:rPr>
      </w:pPr>
      <w:r w:rsidRPr="009138AF">
        <w:rPr>
          <w:rFonts w:cstheme="minorHAnsi"/>
          <w:b/>
          <w:bCs/>
        </w:rPr>
        <w:t>Striving for excellence:</w:t>
      </w:r>
      <w:r w:rsidRPr="009138AF">
        <w:rPr>
          <w:rFonts w:cstheme="minorHAnsi"/>
        </w:rPr>
        <w:t xml:space="preserve"> You focus on reaching results while ensuring an efficient process. </w:t>
      </w:r>
    </w:p>
    <w:p w14:paraId="07BA38E8" w14:textId="77777777" w:rsidR="00E74831" w:rsidRPr="009138AF" w:rsidRDefault="00E74831" w:rsidP="00043485">
      <w:pPr>
        <w:numPr>
          <w:ilvl w:val="0"/>
          <w:numId w:val="6"/>
        </w:numPr>
        <w:spacing w:after="0"/>
        <w:rPr>
          <w:rFonts w:cstheme="minorHAnsi"/>
        </w:rPr>
      </w:pPr>
      <w:r w:rsidRPr="009138AF">
        <w:rPr>
          <w:rFonts w:cstheme="minorHAnsi"/>
          <w:b/>
          <w:bCs/>
        </w:rPr>
        <w:t>Collaborating:</w:t>
      </w:r>
      <w:r w:rsidRPr="009138AF">
        <w:rPr>
          <w:rFonts w:cstheme="minorHAnsi"/>
        </w:rPr>
        <w:t xml:space="preserve"> You involve relevant parties and encourage feedback. </w:t>
      </w:r>
    </w:p>
    <w:p w14:paraId="0E25DA1A" w14:textId="77777777" w:rsidR="00E74831" w:rsidRPr="009138AF" w:rsidRDefault="00E74831" w:rsidP="00043485">
      <w:pPr>
        <w:numPr>
          <w:ilvl w:val="0"/>
          <w:numId w:val="6"/>
        </w:numPr>
        <w:spacing w:after="0"/>
        <w:rPr>
          <w:rFonts w:cstheme="minorHAnsi"/>
        </w:rPr>
      </w:pPr>
      <w:r w:rsidRPr="009138AF">
        <w:rPr>
          <w:rFonts w:cstheme="minorHAnsi"/>
          <w:b/>
          <w:bCs/>
        </w:rPr>
        <w:t>Taking the lead:</w:t>
      </w:r>
      <w:r w:rsidRPr="009138AF">
        <w:rPr>
          <w:rFonts w:cstheme="minorHAnsi"/>
        </w:rPr>
        <w:t xml:space="preserve"> You take ownership and initiative while aiming for innovation. </w:t>
      </w:r>
    </w:p>
    <w:p w14:paraId="5D2CC54D" w14:textId="77777777" w:rsidR="00E74831" w:rsidRPr="009138AF" w:rsidRDefault="00E74831" w:rsidP="00043485">
      <w:pPr>
        <w:numPr>
          <w:ilvl w:val="0"/>
          <w:numId w:val="6"/>
        </w:numPr>
        <w:spacing w:after="0"/>
        <w:rPr>
          <w:rFonts w:cstheme="minorHAnsi"/>
        </w:rPr>
      </w:pPr>
      <w:r w:rsidRPr="009138AF">
        <w:rPr>
          <w:rFonts w:cstheme="minorHAnsi"/>
          <w:b/>
          <w:bCs/>
        </w:rPr>
        <w:t>Communicating:</w:t>
      </w:r>
      <w:r w:rsidRPr="009138AF">
        <w:rPr>
          <w:rFonts w:cstheme="minorHAnsi"/>
        </w:rPr>
        <w:t xml:space="preserve"> You listen and speak effectively and honestly. </w:t>
      </w:r>
    </w:p>
    <w:p w14:paraId="18CF87D9" w14:textId="1D830B9C" w:rsidR="00E74831" w:rsidRPr="009138AF" w:rsidRDefault="00E74831" w:rsidP="00043485">
      <w:pPr>
        <w:numPr>
          <w:ilvl w:val="0"/>
          <w:numId w:val="6"/>
        </w:numPr>
        <w:spacing w:after="0"/>
        <w:rPr>
          <w:rFonts w:cstheme="minorHAnsi"/>
        </w:rPr>
      </w:pPr>
      <w:r w:rsidRPr="009138AF">
        <w:rPr>
          <w:rFonts w:cstheme="minorHAnsi"/>
          <w:b/>
          <w:bCs/>
        </w:rPr>
        <w:t>Demonstrating integrity:</w:t>
      </w:r>
      <w:r w:rsidRPr="009138AF">
        <w:rPr>
          <w:rFonts w:cstheme="minorHAnsi"/>
        </w:rPr>
        <w:t xml:space="preserve"> You act in line with our vision and values.</w:t>
      </w:r>
    </w:p>
    <w:p w14:paraId="6A65DB54" w14:textId="53661DFE" w:rsidR="08C5CE33" w:rsidRPr="009138AF" w:rsidRDefault="08C5CE33" w:rsidP="08C5CE33">
      <w:pPr>
        <w:spacing w:after="0"/>
        <w:rPr>
          <w:rFonts w:cstheme="minorHAnsi"/>
        </w:rPr>
      </w:pPr>
    </w:p>
    <w:p w14:paraId="7FBE1300" w14:textId="730EEEED" w:rsidR="00E74831" w:rsidRPr="009138AF" w:rsidRDefault="00E74831" w:rsidP="00E74831">
      <w:pPr>
        <w:spacing w:after="0"/>
        <w:rPr>
          <w:rFonts w:cstheme="minorHAnsi"/>
        </w:rPr>
      </w:pPr>
      <w:r w:rsidRPr="009138AF">
        <w:rPr>
          <w:rFonts w:cstheme="minorHAnsi"/>
          <w:b/>
          <w:bCs/>
        </w:rPr>
        <w:t>We offer:</w:t>
      </w:r>
    </w:p>
    <w:p w14:paraId="39EBD4B2" w14:textId="4C3A23E6" w:rsidR="00E74831" w:rsidRPr="009138AF" w:rsidRDefault="00E74831" w:rsidP="08C5CE33">
      <w:pPr>
        <w:spacing w:after="0"/>
        <w:rPr>
          <w:rFonts w:cstheme="minorHAnsi"/>
          <w:rtl/>
        </w:rPr>
      </w:pPr>
      <w:r w:rsidRPr="009138AF">
        <w:rPr>
          <w:rFonts w:cstheme="minorHAnsi"/>
        </w:rPr>
        <w:t xml:space="preserve">Contract length: </w:t>
      </w:r>
      <w:r w:rsidR="00B06E54" w:rsidRPr="009138AF">
        <w:rPr>
          <w:rFonts w:cstheme="minorHAnsi"/>
        </w:rPr>
        <w:t>31</w:t>
      </w:r>
      <w:r w:rsidR="006B643E" w:rsidRPr="009138AF">
        <w:rPr>
          <w:rFonts w:cstheme="minorHAnsi"/>
        </w:rPr>
        <w:t xml:space="preserve"> </w:t>
      </w:r>
      <w:r w:rsidR="00B06E54" w:rsidRPr="009138AF">
        <w:rPr>
          <w:rFonts w:cstheme="minorHAnsi"/>
        </w:rPr>
        <w:t>December</w:t>
      </w:r>
      <w:r w:rsidR="006B643E" w:rsidRPr="009138AF">
        <w:rPr>
          <w:rFonts w:cstheme="minorHAnsi"/>
        </w:rPr>
        <w:t xml:space="preserve"> 2</w:t>
      </w:r>
      <w:r w:rsidR="00045CA8" w:rsidRPr="009138AF">
        <w:rPr>
          <w:rFonts w:cstheme="minorHAnsi"/>
        </w:rPr>
        <w:t>026</w:t>
      </w:r>
    </w:p>
    <w:p w14:paraId="274B8782" w14:textId="27BF29AC" w:rsidR="00E74831" w:rsidRPr="009138AF" w:rsidRDefault="00E74831" w:rsidP="08C5CE33">
      <w:pPr>
        <w:spacing w:after="0"/>
        <w:rPr>
          <w:rFonts w:cstheme="minorHAnsi"/>
        </w:rPr>
      </w:pPr>
      <w:r w:rsidRPr="009138AF">
        <w:rPr>
          <w:rFonts w:cstheme="minorHAnsi"/>
        </w:rPr>
        <w:t xml:space="preserve">Level: Non-Management – </w:t>
      </w:r>
      <w:r w:rsidR="15A64235" w:rsidRPr="009138AF">
        <w:rPr>
          <w:rFonts w:cstheme="minorHAnsi"/>
        </w:rPr>
        <w:t>G</w:t>
      </w:r>
      <w:r w:rsidR="5DD81CB6" w:rsidRPr="009138AF">
        <w:rPr>
          <w:rFonts w:cstheme="minorHAnsi"/>
        </w:rPr>
        <w:t>2</w:t>
      </w:r>
    </w:p>
    <w:p w14:paraId="3D6DAE87" w14:textId="1668D7F2" w:rsidR="006A49DD" w:rsidRPr="009138AF" w:rsidRDefault="00E74831" w:rsidP="006A49DD">
      <w:pPr>
        <w:spacing w:after="0"/>
        <w:rPr>
          <w:rFonts w:cstheme="minorHAnsi"/>
        </w:rPr>
      </w:pPr>
      <w:r w:rsidRPr="009138AF">
        <w:rPr>
          <w:rFonts w:cstheme="minorHAnsi"/>
        </w:rPr>
        <w:t xml:space="preserve">Location: </w:t>
      </w:r>
      <w:r w:rsidR="00A60662" w:rsidRPr="009138AF">
        <w:rPr>
          <w:rFonts w:cstheme="minorHAnsi"/>
        </w:rPr>
        <w:t>Damascus</w:t>
      </w:r>
    </w:p>
    <w:p w14:paraId="15A3FD89" w14:textId="69923EBC" w:rsidR="00E74831" w:rsidRPr="009138AF" w:rsidRDefault="00E74831" w:rsidP="08C5CE33">
      <w:pPr>
        <w:spacing w:after="0"/>
        <w:rPr>
          <w:rFonts w:cstheme="minorHAnsi"/>
        </w:rPr>
      </w:pPr>
      <w:r w:rsidRPr="009138AF">
        <w:rPr>
          <w:rFonts w:cstheme="minorHAnsi"/>
        </w:rPr>
        <w:t xml:space="preserve">Expected Start date: </w:t>
      </w:r>
      <w:r w:rsidR="00A60662" w:rsidRPr="009138AF">
        <w:rPr>
          <w:rFonts w:cstheme="minorHAnsi"/>
        </w:rPr>
        <w:t xml:space="preserve">01 </w:t>
      </w:r>
      <w:r w:rsidR="00B06E54" w:rsidRPr="009138AF">
        <w:rPr>
          <w:rFonts w:cstheme="minorHAnsi"/>
        </w:rPr>
        <w:t>January</w:t>
      </w:r>
      <w:r w:rsidR="00A60662" w:rsidRPr="009138AF">
        <w:rPr>
          <w:rFonts w:cstheme="minorHAnsi"/>
        </w:rPr>
        <w:t xml:space="preserve"> 202</w:t>
      </w:r>
      <w:r w:rsidR="00B06E54" w:rsidRPr="009138AF">
        <w:rPr>
          <w:rFonts w:cstheme="minorHAnsi"/>
        </w:rPr>
        <w:t>6</w:t>
      </w:r>
    </w:p>
    <w:p w14:paraId="4F423002" w14:textId="77777777" w:rsidR="00E74831" w:rsidRPr="009138AF" w:rsidRDefault="00E74831" w:rsidP="00E74831">
      <w:pPr>
        <w:spacing w:after="0"/>
        <w:rPr>
          <w:rFonts w:cstheme="minorHAnsi"/>
        </w:rPr>
      </w:pPr>
      <w:r w:rsidRPr="009138AF">
        <w:rPr>
          <w:rFonts w:cstheme="minorHAnsi"/>
        </w:rPr>
        <w:t> </w:t>
      </w:r>
    </w:p>
    <w:p w14:paraId="3938A241" w14:textId="77777777" w:rsidR="00E74831" w:rsidRPr="009138AF" w:rsidRDefault="00E74831" w:rsidP="00E74831">
      <w:pPr>
        <w:spacing w:after="0"/>
        <w:rPr>
          <w:rFonts w:cstheme="minorHAnsi"/>
        </w:rPr>
      </w:pPr>
      <w:r w:rsidRPr="009138AF">
        <w:rPr>
          <w:rFonts w:cstheme="minorHAnsi"/>
          <w:b/>
          <w:bCs/>
        </w:rPr>
        <w:t>Application process:</w:t>
      </w:r>
    </w:p>
    <w:p w14:paraId="4CB5762C" w14:textId="5F86447B" w:rsidR="00E74831" w:rsidRPr="009138AF" w:rsidRDefault="00E74831" w:rsidP="003A5902">
      <w:pPr>
        <w:spacing w:after="0"/>
        <w:rPr>
          <w:rFonts w:cstheme="minorHAnsi"/>
        </w:rPr>
      </w:pPr>
      <w:r w:rsidRPr="009138AF">
        <w:rPr>
          <w:rFonts w:cstheme="minorHAnsi"/>
        </w:rPr>
        <w:t>Interested? Then apply for this position here:</w:t>
      </w:r>
      <w:r w:rsidR="00C632B1" w:rsidRPr="009138AF">
        <w:rPr>
          <w:rFonts w:cstheme="minorHAnsi"/>
        </w:rPr>
        <w:t xml:space="preserve"> </w:t>
      </w:r>
      <w:hyperlink r:id="rId10" w:history="1">
        <w:r w:rsidR="00C33581">
          <w:rPr>
            <w:rStyle w:val="Hyperlink"/>
            <w:rFonts w:cstheme="minorHAnsi"/>
          </w:rPr>
          <w:t>Economic Recovery Specialist - (Climate-Smart Agriculture &amp; Systems Development) - Application Form</w:t>
        </w:r>
      </w:hyperlink>
    </w:p>
    <w:p w14:paraId="79B0F8D8" w14:textId="0F8C9EF5" w:rsidR="005E69E5" w:rsidRPr="009138AF" w:rsidRDefault="004245F1" w:rsidP="008C4D89">
      <w:pPr>
        <w:spacing w:after="0"/>
        <w:rPr>
          <w:rFonts w:cstheme="minorHAnsi"/>
        </w:rPr>
      </w:pPr>
      <w:r w:rsidRPr="009138AF">
        <w:rPr>
          <w:rFonts w:cstheme="minorHAnsi"/>
        </w:rPr>
        <w:t>Or view the advert on DRC’s homepage here:</w:t>
      </w:r>
      <w:r w:rsidR="00C431F7" w:rsidRPr="009138AF">
        <w:rPr>
          <w:rFonts w:cstheme="minorHAnsi"/>
        </w:rPr>
        <w:t xml:space="preserve"> </w:t>
      </w:r>
      <w:hyperlink r:id="rId11" w:history="1">
        <w:r w:rsidR="008C4D89">
          <w:rPr>
            <w:rStyle w:val="Hyperlink"/>
            <w:rFonts w:cstheme="minorHAnsi"/>
          </w:rPr>
          <w:t>Economic Recovery Specialist - (Climate-Smart Agriculture &amp; Systems Development)</w:t>
        </w:r>
      </w:hyperlink>
    </w:p>
    <w:p w14:paraId="31A857C0" w14:textId="75E1FCED" w:rsidR="00EB01CF" w:rsidRPr="009138AF" w:rsidRDefault="005E69E5" w:rsidP="00EB01CF">
      <w:pPr>
        <w:spacing w:after="0"/>
        <w:rPr>
          <w:rFonts w:cstheme="minorHAnsi"/>
        </w:rPr>
      </w:pPr>
      <w:r w:rsidRPr="009138AF">
        <w:rPr>
          <w:rFonts w:cstheme="minorHAnsi"/>
        </w:rPr>
        <w:t xml:space="preserve"> </w:t>
      </w:r>
    </w:p>
    <w:p w14:paraId="688358AA" w14:textId="11EFA562" w:rsidR="00E74831" w:rsidRPr="009138AF" w:rsidRDefault="00E74831" w:rsidP="00EB01CF">
      <w:pPr>
        <w:spacing w:after="0"/>
        <w:rPr>
          <w:rFonts w:cstheme="minorHAnsi"/>
        </w:rPr>
      </w:pPr>
      <w:r w:rsidRPr="009138AF">
        <w:rPr>
          <w:rFonts w:cstheme="minorHAnsi"/>
        </w:rPr>
        <w:t xml:space="preserve">All applicants must send a cover letter and an updated CV (no longer than four pages). Both must be in the same language as this vacancy note. </w:t>
      </w:r>
      <w:r w:rsidRPr="009138AF">
        <w:rPr>
          <w:rFonts w:cstheme="minorHAnsi"/>
          <w:b/>
          <w:bCs/>
        </w:rPr>
        <w:t>CV-only applications will not be considered</w:t>
      </w:r>
      <w:r w:rsidRPr="009138AF">
        <w:rPr>
          <w:rFonts w:cstheme="minorHAnsi"/>
        </w:rPr>
        <w:t>.</w:t>
      </w:r>
    </w:p>
    <w:p w14:paraId="732F4D96" w14:textId="77777777" w:rsidR="00BC68C9" w:rsidRPr="009138AF" w:rsidRDefault="00BC68C9" w:rsidP="00EB01CF">
      <w:pPr>
        <w:spacing w:after="0"/>
        <w:rPr>
          <w:rFonts w:cstheme="minorHAnsi"/>
        </w:rPr>
      </w:pPr>
    </w:p>
    <w:p w14:paraId="11ED5411" w14:textId="7096A017" w:rsidR="00E74831" w:rsidRPr="009138AF" w:rsidRDefault="00E74831" w:rsidP="08C5CE33">
      <w:pPr>
        <w:spacing w:after="0"/>
        <w:rPr>
          <w:rFonts w:cstheme="minorHAnsi"/>
          <w:b/>
          <w:bCs/>
        </w:rPr>
      </w:pPr>
      <w:r w:rsidRPr="009138AF">
        <w:rPr>
          <w:rFonts w:cstheme="minorHAnsi"/>
        </w:rPr>
        <w:t xml:space="preserve">Applications close: </w:t>
      </w:r>
      <w:r w:rsidR="00BC68C9" w:rsidRPr="009138AF">
        <w:rPr>
          <w:rFonts w:cstheme="minorHAnsi"/>
          <w:b/>
          <w:bCs/>
        </w:rPr>
        <w:t>1</w:t>
      </w:r>
      <w:r w:rsidR="00915FAC" w:rsidRPr="009138AF">
        <w:rPr>
          <w:rFonts w:cstheme="minorHAnsi"/>
          <w:b/>
          <w:bCs/>
        </w:rPr>
        <w:t>5</w:t>
      </w:r>
      <w:r w:rsidRPr="009138AF">
        <w:rPr>
          <w:rFonts w:cstheme="minorHAnsi"/>
          <w:b/>
          <w:bCs/>
        </w:rPr>
        <w:t xml:space="preserve"> </w:t>
      </w:r>
      <w:r w:rsidR="003734B0" w:rsidRPr="009138AF">
        <w:rPr>
          <w:rFonts w:cstheme="minorHAnsi"/>
          <w:b/>
          <w:bCs/>
        </w:rPr>
        <w:t>December</w:t>
      </w:r>
      <w:r w:rsidRPr="009138AF">
        <w:rPr>
          <w:rFonts w:cstheme="minorHAnsi"/>
          <w:b/>
          <w:bCs/>
        </w:rPr>
        <w:t xml:space="preserve"> 202</w:t>
      </w:r>
      <w:r w:rsidR="006330CC">
        <w:rPr>
          <w:rFonts w:cstheme="minorHAnsi"/>
          <w:b/>
          <w:bCs/>
        </w:rPr>
        <w:t>5</w:t>
      </w:r>
    </w:p>
    <w:p w14:paraId="3417524B" w14:textId="77777777" w:rsidR="00D10185" w:rsidRPr="009138AF" w:rsidRDefault="00D10185" w:rsidP="08C5CE33">
      <w:pPr>
        <w:spacing w:after="0"/>
        <w:rPr>
          <w:rFonts w:cstheme="minorHAnsi"/>
          <w:b/>
          <w:bCs/>
        </w:rPr>
      </w:pPr>
    </w:p>
    <w:p w14:paraId="4118A64E" w14:textId="77777777" w:rsidR="00E74831" w:rsidRPr="009138AF" w:rsidRDefault="00E74831" w:rsidP="00E74831">
      <w:pPr>
        <w:spacing w:after="0"/>
        <w:rPr>
          <w:rFonts w:cstheme="minorHAnsi"/>
        </w:rPr>
      </w:pPr>
      <w:r w:rsidRPr="009138AF">
        <w:rPr>
          <w:rFonts w:cstheme="minorHAnsi"/>
          <w:b/>
          <w:bCs/>
        </w:rPr>
        <w:t>Need further information?</w:t>
      </w:r>
    </w:p>
    <w:p w14:paraId="69B0D614" w14:textId="77777777" w:rsidR="00E74831" w:rsidRPr="009138AF" w:rsidRDefault="00E74831" w:rsidP="00E74831">
      <w:pPr>
        <w:spacing w:after="0"/>
        <w:rPr>
          <w:rFonts w:cstheme="minorHAnsi"/>
        </w:rPr>
      </w:pPr>
      <w:r w:rsidRPr="009138AF">
        <w:rPr>
          <w:rFonts w:cstheme="minorHAnsi"/>
        </w:rPr>
        <w:t xml:space="preserve">For further information about the Danish Refugee Council, please consult our website </w:t>
      </w:r>
      <w:hyperlink r:id="rId12" w:history="1">
        <w:r w:rsidRPr="009138AF">
          <w:rPr>
            <w:rStyle w:val="Hyperlink"/>
            <w:rFonts w:cstheme="minorHAnsi"/>
          </w:rPr>
          <w:t>www.drc.org</w:t>
        </w:r>
      </w:hyperlink>
    </w:p>
    <w:p w14:paraId="4011A2A5" w14:textId="77777777" w:rsidR="00E74831" w:rsidRPr="009138AF" w:rsidRDefault="00E74831" w:rsidP="00E74831">
      <w:pPr>
        <w:spacing w:after="0"/>
        <w:rPr>
          <w:rFonts w:cstheme="minorHAnsi"/>
        </w:rPr>
      </w:pPr>
      <w:r w:rsidRPr="009138AF">
        <w:rPr>
          <w:rFonts w:cstheme="minorHAnsi"/>
        </w:rPr>
        <w:br/>
      </w:r>
      <w:r w:rsidRPr="009138AF">
        <w:rPr>
          <w:rFonts w:cstheme="minorHAnsi"/>
          <w:b/>
          <w:bCs/>
        </w:rPr>
        <w:t>DRC as an employer</w:t>
      </w:r>
      <w:r w:rsidRPr="009138AF">
        <w:rPr>
          <w:rFonts w:cstheme="minorHAnsi"/>
        </w:rPr>
        <w:t xml:space="preserve"> </w:t>
      </w:r>
      <w:r w:rsidRPr="009138AF">
        <w:rPr>
          <w:rFonts w:cstheme="minorHAnsi"/>
        </w:rPr>
        <w:br/>
        <w:t>By working in DRC, you will be joining a global workforce of around 6500 employees in around 35 countries. We pride ourselves on our:</w:t>
      </w:r>
    </w:p>
    <w:p w14:paraId="38146528" w14:textId="77777777" w:rsidR="008735D0" w:rsidRPr="009138AF" w:rsidRDefault="008735D0" w:rsidP="00E74831">
      <w:pPr>
        <w:spacing w:after="0"/>
        <w:rPr>
          <w:rFonts w:cstheme="minorHAnsi"/>
        </w:rPr>
      </w:pPr>
    </w:p>
    <w:p w14:paraId="7F996490" w14:textId="77777777" w:rsidR="00E74831" w:rsidRPr="009138AF" w:rsidRDefault="00E74831" w:rsidP="00043485">
      <w:pPr>
        <w:numPr>
          <w:ilvl w:val="0"/>
          <w:numId w:val="7"/>
        </w:numPr>
        <w:spacing w:after="0"/>
        <w:rPr>
          <w:rFonts w:cstheme="minorHAnsi"/>
        </w:rPr>
      </w:pPr>
      <w:r w:rsidRPr="009138AF">
        <w:rPr>
          <w:rFonts w:cstheme="minorHAnsi"/>
        </w:rPr>
        <w:t xml:space="preserve">Professionalism, impact &amp; expertise </w:t>
      </w:r>
    </w:p>
    <w:p w14:paraId="3AB3D33C" w14:textId="77777777" w:rsidR="00E74831" w:rsidRPr="009138AF" w:rsidRDefault="00E74831" w:rsidP="00043485">
      <w:pPr>
        <w:numPr>
          <w:ilvl w:val="0"/>
          <w:numId w:val="7"/>
        </w:numPr>
        <w:spacing w:after="0"/>
        <w:rPr>
          <w:rFonts w:cstheme="minorHAnsi"/>
        </w:rPr>
      </w:pPr>
      <w:r w:rsidRPr="009138AF">
        <w:rPr>
          <w:rFonts w:cstheme="minorHAnsi"/>
        </w:rPr>
        <w:t>Humanitarian approach &amp; the work we do</w:t>
      </w:r>
    </w:p>
    <w:p w14:paraId="1FBB866E" w14:textId="77777777" w:rsidR="00E74831" w:rsidRPr="009138AF" w:rsidRDefault="00E74831" w:rsidP="00043485">
      <w:pPr>
        <w:numPr>
          <w:ilvl w:val="0"/>
          <w:numId w:val="7"/>
        </w:numPr>
        <w:spacing w:after="0"/>
        <w:rPr>
          <w:rFonts w:cstheme="minorHAnsi"/>
        </w:rPr>
      </w:pPr>
      <w:r w:rsidRPr="009138AF">
        <w:rPr>
          <w:rFonts w:cstheme="minorHAnsi"/>
        </w:rPr>
        <w:t>Purpose, meaningfulness &amp; own contribution</w:t>
      </w:r>
    </w:p>
    <w:p w14:paraId="7820F76F" w14:textId="77777777" w:rsidR="00E74831" w:rsidRPr="009138AF" w:rsidRDefault="00E74831" w:rsidP="00043485">
      <w:pPr>
        <w:numPr>
          <w:ilvl w:val="0"/>
          <w:numId w:val="7"/>
        </w:numPr>
        <w:spacing w:after="0"/>
        <w:rPr>
          <w:rFonts w:cstheme="minorHAnsi"/>
        </w:rPr>
      </w:pPr>
      <w:r w:rsidRPr="009138AF">
        <w:rPr>
          <w:rFonts w:cstheme="minorHAnsi"/>
        </w:rPr>
        <w:t>Culture, values &amp; strong leadership</w:t>
      </w:r>
    </w:p>
    <w:p w14:paraId="23C1567C" w14:textId="77777777" w:rsidR="00E74831" w:rsidRPr="009138AF" w:rsidRDefault="00E74831" w:rsidP="00043485">
      <w:pPr>
        <w:numPr>
          <w:ilvl w:val="0"/>
          <w:numId w:val="7"/>
        </w:numPr>
        <w:spacing w:after="0"/>
        <w:rPr>
          <w:rFonts w:cstheme="minorHAnsi"/>
        </w:rPr>
      </w:pPr>
      <w:r w:rsidRPr="009138AF">
        <w:rPr>
          <w:rFonts w:cstheme="minorHAnsi"/>
        </w:rPr>
        <w:t>Fair compensation &amp; continuous development</w:t>
      </w:r>
    </w:p>
    <w:p w14:paraId="45BA9598" w14:textId="7C4EE6B9" w:rsidR="00E74831" w:rsidRPr="009138AF" w:rsidRDefault="00E74831" w:rsidP="00E74831">
      <w:pPr>
        <w:spacing w:after="0"/>
        <w:rPr>
          <w:rFonts w:cstheme="minorHAnsi"/>
        </w:rPr>
      </w:pPr>
      <w:r w:rsidRPr="009138AF">
        <w:rPr>
          <w:rFonts w:cstheme="minorHAnsi"/>
        </w:rPr>
        <w:br/>
        <w:t xml:space="preserve">DRC’s capacity to ensure the protection of and assistance </w:t>
      </w:r>
      <w:proofErr w:type="gramStart"/>
      <w:r w:rsidRPr="009138AF">
        <w:rPr>
          <w:rFonts w:cstheme="minorHAnsi"/>
        </w:rPr>
        <w:t>to</w:t>
      </w:r>
      <w:proofErr w:type="gramEnd"/>
      <w:r w:rsidRPr="009138AF">
        <w:rPr>
          <w:rFonts w:cstheme="minorHAnsi"/>
        </w:rPr>
        <w:t xml:space="preserve"> refugees, IDP’s and other </w:t>
      </w:r>
      <w:proofErr w:type="gramStart"/>
      <w:r w:rsidRPr="009138AF">
        <w:rPr>
          <w:rFonts w:cstheme="minorHAnsi"/>
        </w:rPr>
        <w:t>persons</w:t>
      </w:r>
      <w:proofErr w:type="gramEnd"/>
      <w:r w:rsidRPr="009138AF">
        <w:rPr>
          <w:rFonts w:cstheme="minorHAnsi"/>
        </w:rPr>
        <w:t xml:space="preserve"> of concern depends on the ability of our staff to uphold and promote the highest standards of ethical and professional conduct in </w:t>
      </w:r>
      <w:proofErr w:type="gramStart"/>
      <w:r w:rsidRPr="009138AF">
        <w:rPr>
          <w:rFonts w:cstheme="minorHAnsi"/>
        </w:rPr>
        <w:t>relation</w:t>
      </w:r>
      <w:proofErr w:type="gramEnd"/>
      <w:r w:rsidRPr="009138AF">
        <w:rPr>
          <w:rFonts w:cstheme="minorHAnsi"/>
        </w:rPr>
        <w:t xml:space="preserve"> DRC’s values and Code of Conduct, including safeguarding against sexual exploitation, abuse and harassment. DRC conducts thorough and comprehensive background checks as part of the recruitment process. </w:t>
      </w:r>
      <w:r w:rsidRPr="009138AF">
        <w:rPr>
          <w:rFonts w:cstheme="minorHAnsi"/>
        </w:rPr>
        <w:br/>
      </w:r>
      <w:r w:rsidRPr="009138AF">
        <w:rPr>
          <w:rFonts w:cstheme="minorHAnsi"/>
        </w:rPr>
        <w:br/>
      </w:r>
      <w:r w:rsidRPr="009138AF">
        <w:rPr>
          <w:rFonts w:cstheme="minorHAnsi"/>
          <w:b/>
          <w:bCs/>
        </w:rPr>
        <w:t xml:space="preserve">If you have questions or are facing problems with the online application process, please visit </w:t>
      </w:r>
      <w:hyperlink r:id="rId13" w:tgtFrame="_blank" w:history="1">
        <w:proofErr w:type="spellStart"/>
        <w:r w:rsidRPr="009138AF">
          <w:rPr>
            <w:rStyle w:val="Hyperlink"/>
            <w:rFonts w:cstheme="minorHAnsi"/>
            <w:b/>
            <w:bCs/>
          </w:rPr>
          <w:t>drc.ngo</w:t>
        </w:r>
        <w:proofErr w:type="spellEnd"/>
        <w:r w:rsidRPr="009138AF">
          <w:rPr>
            <w:rStyle w:val="Hyperlink"/>
            <w:rFonts w:cstheme="minorHAnsi"/>
            <w:b/>
            <w:bCs/>
          </w:rPr>
          <w:t>/</w:t>
        </w:r>
        <w:proofErr w:type="spellStart"/>
        <w:r w:rsidRPr="009138AF">
          <w:rPr>
            <w:rStyle w:val="Hyperlink"/>
            <w:rFonts w:cstheme="minorHAnsi"/>
            <w:b/>
            <w:bCs/>
          </w:rPr>
          <w:t>jobsupport</w:t>
        </w:r>
        <w:proofErr w:type="spellEnd"/>
      </w:hyperlink>
      <w:r w:rsidRPr="009138AF">
        <w:rPr>
          <w:rFonts w:cstheme="minorHAnsi"/>
          <w:b/>
          <w:bCs/>
        </w:rPr>
        <w:t>.</w:t>
      </w:r>
      <w:r w:rsidRPr="009138AF">
        <w:rPr>
          <w:rFonts w:cstheme="minorHAnsi"/>
        </w:rPr>
        <w:br/>
      </w:r>
      <w:r w:rsidRPr="009138AF">
        <w:rPr>
          <w:rFonts w:cstheme="minorHAnsi"/>
        </w:rPr>
        <w:br/>
      </w:r>
      <w:r w:rsidRPr="009138AF">
        <w:rPr>
          <w:rFonts w:cstheme="minorHAnsi"/>
        </w:rPr>
        <w:br/>
      </w:r>
      <w:r w:rsidRPr="009138AF">
        <w:rPr>
          <w:rFonts w:cstheme="minorHAnsi"/>
          <w:b/>
          <w:bCs/>
          <w:i/>
          <w:iCs/>
        </w:rPr>
        <w:t xml:space="preserve">Danish Refugee Council is an equal opportunity </w:t>
      </w:r>
      <w:proofErr w:type="gramStart"/>
      <w:r w:rsidRPr="009138AF">
        <w:rPr>
          <w:rFonts w:cstheme="minorHAnsi"/>
          <w:b/>
          <w:bCs/>
          <w:i/>
          <w:iCs/>
        </w:rPr>
        <w:t>employer</w:t>
      </w:r>
      <w:proofErr w:type="gramEnd"/>
      <w:r w:rsidRPr="009138AF">
        <w:rPr>
          <w:rFonts w:cstheme="minorHAnsi"/>
          <w:b/>
          <w:bCs/>
          <w:i/>
          <w:iCs/>
        </w:rPr>
        <w:t xml:space="preserve"> and we consider all applicants based on individual merit and qualifications, regardless of personal characteristics or attributes. We are committed to increasing the diversity of our workforce, aiming for a 50% balance of men and women in management roles and ensuring that at least 50% of management roles are filled by national staff. We recognize that a diverse and inclusive team is crucial for achieving our organizational goals and making a positive impact on the communities we serve.</w:t>
      </w:r>
    </w:p>
    <w:sectPr w:rsidR="00E74831" w:rsidRPr="009138AF" w:rsidSect="009959BA">
      <w:headerReference w:type="default" r:id="rId14"/>
      <w:pgSz w:w="11907" w:h="16839" w:code="9"/>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E40ED2" w14:textId="77777777" w:rsidR="008E0FF4" w:rsidRPr="009E29F1" w:rsidRDefault="008E0FF4" w:rsidP="00BE20A2">
      <w:pPr>
        <w:spacing w:after="0" w:line="240" w:lineRule="auto"/>
      </w:pPr>
      <w:r w:rsidRPr="009E29F1">
        <w:separator/>
      </w:r>
    </w:p>
  </w:endnote>
  <w:endnote w:type="continuationSeparator" w:id="0">
    <w:p w14:paraId="3E1B3BE2" w14:textId="77777777" w:rsidR="008E0FF4" w:rsidRPr="009E29F1" w:rsidRDefault="008E0FF4" w:rsidP="00BE20A2">
      <w:pPr>
        <w:spacing w:after="0" w:line="240" w:lineRule="auto"/>
      </w:pPr>
      <w:r w:rsidRPr="009E29F1">
        <w:continuationSeparator/>
      </w:r>
    </w:p>
  </w:endnote>
  <w:endnote w:type="continuationNotice" w:id="1">
    <w:p w14:paraId="4C9744FB" w14:textId="77777777" w:rsidR="008E0FF4" w:rsidRPr="009E29F1" w:rsidRDefault="008E0FF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104AEA" w14:textId="77777777" w:rsidR="008E0FF4" w:rsidRPr="009E29F1" w:rsidRDefault="008E0FF4" w:rsidP="00BE20A2">
      <w:pPr>
        <w:spacing w:after="0" w:line="240" w:lineRule="auto"/>
      </w:pPr>
      <w:r w:rsidRPr="009E29F1">
        <w:separator/>
      </w:r>
    </w:p>
  </w:footnote>
  <w:footnote w:type="continuationSeparator" w:id="0">
    <w:p w14:paraId="57C6121D" w14:textId="77777777" w:rsidR="008E0FF4" w:rsidRPr="009E29F1" w:rsidRDefault="008E0FF4" w:rsidP="00BE20A2">
      <w:pPr>
        <w:spacing w:after="0" w:line="240" w:lineRule="auto"/>
      </w:pPr>
      <w:r w:rsidRPr="009E29F1">
        <w:continuationSeparator/>
      </w:r>
    </w:p>
  </w:footnote>
  <w:footnote w:type="continuationNotice" w:id="1">
    <w:p w14:paraId="156B9452" w14:textId="77777777" w:rsidR="008E0FF4" w:rsidRPr="009E29F1" w:rsidRDefault="008E0FF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AA97A5" w14:textId="77777777" w:rsidR="00BE20A2" w:rsidRPr="009E29F1" w:rsidRDefault="00705642" w:rsidP="00BE20A2">
    <w:pPr>
      <w:pStyle w:val="Header"/>
      <w:jc w:val="right"/>
    </w:pPr>
    <w:r w:rsidRPr="009E29F1">
      <w:rPr>
        <w:noProof/>
        <w:lang w:eastAsia="en-US"/>
      </w:rPr>
      <w:drawing>
        <wp:inline distT="0" distB="0" distL="0" distR="0" wp14:anchorId="6217D46F" wp14:editId="473DA0AF">
          <wp:extent cx="1621539" cy="83820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C_UK_RED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21539" cy="838202"/>
                  </a:xfrm>
                  <a:prstGeom prst="rect">
                    <a:avLst/>
                  </a:prstGeom>
                </pic:spPr>
              </pic:pic>
            </a:graphicData>
          </a:graphic>
        </wp:inline>
      </w:drawing>
    </w:r>
  </w:p>
  <w:p w14:paraId="7A885CA5" w14:textId="77777777" w:rsidR="008749B5" w:rsidRPr="009E29F1" w:rsidRDefault="008749B5" w:rsidP="008749B5">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68E40F"/>
    <w:multiLevelType w:val="hybridMultilevel"/>
    <w:tmpl w:val="C8E81F54"/>
    <w:lvl w:ilvl="0" w:tplc="1FE0596A">
      <w:start w:val="1"/>
      <w:numFmt w:val="bullet"/>
      <w:lvlText w:val=""/>
      <w:lvlJc w:val="left"/>
      <w:pPr>
        <w:ind w:left="720" w:hanging="360"/>
      </w:pPr>
      <w:rPr>
        <w:rFonts w:ascii="Symbol" w:hAnsi="Symbol" w:hint="default"/>
      </w:rPr>
    </w:lvl>
    <w:lvl w:ilvl="1" w:tplc="AA46CF02">
      <w:start w:val="1"/>
      <w:numFmt w:val="bullet"/>
      <w:lvlText w:val="o"/>
      <w:lvlJc w:val="left"/>
      <w:pPr>
        <w:ind w:left="1440" w:hanging="360"/>
      </w:pPr>
      <w:rPr>
        <w:rFonts w:ascii="Courier New" w:hAnsi="Courier New" w:hint="default"/>
      </w:rPr>
    </w:lvl>
    <w:lvl w:ilvl="2" w:tplc="3BCC7C3C">
      <w:start w:val="1"/>
      <w:numFmt w:val="bullet"/>
      <w:lvlText w:val=""/>
      <w:lvlJc w:val="left"/>
      <w:pPr>
        <w:ind w:left="2160" w:hanging="360"/>
      </w:pPr>
      <w:rPr>
        <w:rFonts w:ascii="Wingdings" w:hAnsi="Wingdings" w:hint="default"/>
      </w:rPr>
    </w:lvl>
    <w:lvl w:ilvl="3" w:tplc="8832516A">
      <w:start w:val="1"/>
      <w:numFmt w:val="bullet"/>
      <w:lvlText w:val=""/>
      <w:lvlJc w:val="left"/>
      <w:pPr>
        <w:ind w:left="2880" w:hanging="360"/>
      </w:pPr>
      <w:rPr>
        <w:rFonts w:ascii="Symbol" w:hAnsi="Symbol" w:hint="default"/>
      </w:rPr>
    </w:lvl>
    <w:lvl w:ilvl="4" w:tplc="D6A891C8">
      <w:start w:val="1"/>
      <w:numFmt w:val="bullet"/>
      <w:lvlText w:val="o"/>
      <w:lvlJc w:val="left"/>
      <w:pPr>
        <w:ind w:left="3600" w:hanging="360"/>
      </w:pPr>
      <w:rPr>
        <w:rFonts w:ascii="Courier New" w:hAnsi="Courier New" w:hint="default"/>
      </w:rPr>
    </w:lvl>
    <w:lvl w:ilvl="5" w:tplc="4394E334">
      <w:start w:val="1"/>
      <w:numFmt w:val="bullet"/>
      <w:lvlText w:val=""/>
      <w:lvlJc w:val="left"/>
      <w:pPr>
        <w:ind w:left="4320" w:hanging="360"/>
      </w:pPr>
      <w:rPr>
        <w:rFonts w:ascii="Wingdings" w:hAnsi="Wingdings" w:hint="default"/>
      </w:rPr>
    </w:lvl>
    <w:lvl w:ilvl="6" w:tplc="E782E28C">
      <w:start w:val="1"/>
      <w:numFmt w:val="bullet"/>
      <w:lvlText w:val=""/>
      <w:lvlJc w:val="left"/>
      <w:pPr>
        <w:ind w:left="5040" w:hanging="360"/>
      </w:pPr>
      <w:rPr>
        <w:rFonts w:ascii="Symbol" w:hAnsi="Symbol" w:hint="default"/>
      </w:rPr>
    </w:lvl>
    <w:lvl w:ilvl="7" w:tplc="B860F000">
      <w:start w:val="1"/>
      <w:numFmt w:val="bullet"/>
      <w:lvlText w:val="o"/>
      <w:lvlJc w:val="left"/>
      <w:pPr>
        <w:ind w:left="5760" w:hanging="360"/>
      </w:pPr>
      <w:rPr>
        <w:rFonts w:ascii="Courier New" w:hAnsi="Courier New" w:hint="default"/>
      </w:rPr>
    </w:lvl>
    <w:lvl w:ilvl="8" w:tplc="D4AAFA44">
      <w:start w:val="1"/>
      <w:numFmt w:val="bullet"/>
      <w:lvlText w:val=""/>
      <w:lvlJc w:val="left"/>
      <w:pPr>
        <w:ind w:left="6480" w:hanging="360"/>
      </w:pPr>
      <w:rPr>
        <w:rFonts w:ascii="Wingdings" w:hAnsi="Wingdings" w:hint="default"/>
      </w:rPr>
    </w:lvl>
  </w:abstractNum>
  <w:abstractNum w:abstractNumId="1" w15:restartNumberingAfterBreak="0">
    <w:nsid w:val="0B073BEB"/>
    <w:multiLevelType w:val="multilevel"/>
    <w:tmpl w:val="DA28B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0B3451"/>
    <w:multiLevelType w:val="hybridMultilevel"/>
    <w:tmpl w:val="22BC0504"/>
    <w:lvl w:ilvl="0" w:tplc="B3B0013A">
      <w:start w:val="1"/>
      <w:numFmt w:val="bullet"/>
      <w:lvlText w:val=""/>
      <w:lvlJc w:val="left"/>
      <w:pPr>
        <w:ind w:left="720" w:hanging="360"/>
      </w:pPr>
      <w:rPr>
        <w:rFonts w:ascii="Symbol" w:hAnsi="Symbol" w:hint="default"/>
      </w:rPr>
    </w:lvl>
    <w:lvl w:ilvl="1" w:tplc="5900DD32">
      <w:start w:val="1"/>
      <w:numFmt w:val="bullet"/>
      <w:lvlText w:val="o"/>
      <w:lvlJc w:val="left"/>
      <w:pPr>
        <w:ind w:left="1440" w:hanging="360"/>
      </w:pPr>
      <w:rPr>
        <w:rFonts w:ascii="Courier New" w:hAnsi="Courier New" w:hint="default"/>
      </w:rPr>
    </w:lvl>
    <w:lvl w:ilvl="2" w:tplc="714CFFFC">
      <w:start w:val="1"/>
      <w:numFmt w:val="bullet"/>
      <w:lvlText w:val=""/>
      <w:lvlJc w:val="left"/>
      <w:pPr>
        <w:ind w:left="2160" w:hanging="360"/>
      </w:pPr>
      <w:rPr>
        <w:rFonts w:ascii="Wingdings" w:hAnsi="Wingdings" w:hint="default"/>
      </w:rPr>
    </w:lvl>
    <w:lvl w:ilvl="3" w:tplc="0ABE5F86">
      <w:start w:val="1"/>
      <w:numFmt w:val="bullet"/>
      <w:lvlText w:val=""/>
      <w:lvlJc w:val="left"/>
      <w:pPr>
        <w:ind w:left="2880" w:hanging="360"/>
      </w:pPr>
      <w:rPr>
        <w:rFonts w:ascii="Symbol" w:hAnsi="Symbol" w:hint="default"/>
      </w:rPr>
    </w:lvl>
    <w:lvl w:ilvl="4" w:tplc="28F49F7A">
      <w:start w:val="1"/>
      <w:numFmt w:val="bullet"/>
      <w:lvlText w:val="o"/>
      <w:lvlJc w:val="left"/>
      <w:pPr>
        <w:ind w:left="3600" w:hanging="360"/>
      </w:pPr>
      <w:rPr>
        <w:rFonts w:ascii="Courier New" w:hAnsi="Courier New" w:hint="default"/>
      </w:rPr>
    </w:lvl>
    <w:lvl w:ilvl="5" w:tplc="B8D0728C">
      <w:start w:val="1"/>
      <w:numFmt w:val="bullet"/>
      <w:lvlText w:val=""/>
      <w:lvlJc w:val="left"/>
      <w:pPr>
        <w:ind w:left="4320" w:hanging="360"/>
      </w:pPr>
      <w:rPr>
        <w:rFonts w:ascii="Wingdings" w:hAnsi="Wingdings" w:hint="default"/>
      </w:rPr>
    </w:lvl>
    <w:lvl w:ilvl="6" w:tplc="C4FA6302">
      <w:start w:val="1"/>
      <w:numFmt w:val="bullet"/>
      <w:lvlText w:val=""/>
      <w:lvlJc w:val="left"/>
      <w:pPr>
        <w:ind w:left="5040" w:hanging="360"/>
      </w:pPr>
      <w:rPr>
        <w:rFonts w:ascii="Symbol" w:hAnsi="Symbol" w:hint="default"/>
      </w:rPr>
    </w:lvl>
    <w:lvl w:ilvl="7" w:tplc="BF885A28">
      <w:start w:val="1"/>
      <w:numFmt w:val="bullet"/>
      <w:lvlText w:val="o"/>
      <w:lvlJc w:val="left"/>
      <w:pPr>
        <w:ind w:left="5760" w:hanging="360"/>
      </w:pPr>
      <w:rPr>
        <w:rFonts w:ascii="Courier New" w:hAnsi="Courier New" w:hint="default"/>
      </w:rPr>
    </w:lvl>
    <w:lvl w:ilvl="8" w:tplc="0D7247F4">
      <w:start w:val="1"/>
      <w:numFmt w:val="bullet"/>
      <w:lvlText w:val=""/>
      <w:lvlJc w:val="left"/>
      <w:pPr>
        <w:ind w:left="6480" w:hanging="360"/>
      </w:pPr>
      <w:rPr>
        <w:rFonts w:ascii="Wingdings" w:hAnsi="Wingdings" w:hint="default"/>
      </w:rPr>
    </w:lvl>
  </w:abstractNum>
  <w:abstractNum w:abstractNumId="3" w15:restartNumberingAfterBreak="0">
    <w:nsid w:val="30FD1A84"/>
    <w:multiLevelType w:val="hybridMultilevel"/>
    <w:tmpl w:val="DD104E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880D6FF"/>
    <w:multiLevelType w:val="hybridMultilevel"/>
    <w:tmpl w:val="BAFAA7EA"/>
    <w:lvl w:ilvl="0" w:tplc="70E222F0">
      <w:start w:val="1"/>
      <w:numFmt w:val="bullet"/>
      <w:lvlText w:val=""/>
      <w:lvlJc w:val="left"/>
      <w:pPr>
        <w:ind w:left="720" w:hanging="360"/>
      </w:pPr>
      <w:rPr>
        <w:rFonts w:ascii="Symbol" w:hAnsi="Symbol" w:hint="default"/>
      </w:rPr>
    </w:lvl>
    <w:lvl w:ilvl="1" w:tplc="D470690E">
      <w:start w:val="1"/>
      <w:numFmt w:val="bullet"/>
      <w:lvlText w:val="o"/>
      <w:lvlJc w:val="left"/>
      <w:pPr>
        <w:ind w:left="1440" w:hanging="360"/>
      </w:pPr>
      <w:rPr>
        <w:rFonts w:ascii="Courier New" w:hAnsi="Courier New" w:hint="default"/>
      </w:rPr>
    </w:lvl>
    <w:lvl w:ilvl="2" w:tplc="C93A3C6C">
      <w:start w:val="1"/>
      <w:numFmt w:val="bullet"/>
      <w:lvlText w:val=""/>
      <w:lvlJc w:val="left"/>
      <w:pPr>
        <w:ind w:left="2160" w:hanging="360"/>
      </w:pPr>
      <w:rPr>
        <w:rFonts w:ascii="Wingdings" w:hAnsi="Wingdings" w:hint="default"/>
      </w:rPr>
    </w:lvl>
    <w:lvl w:ilvl="3" w:tplc="859C1B08">
      <w:start w:val="1"/>
      <w:numFmt w:val="bullet"/>
      <w:lvlText w:val=""/>
      <w:lvlJc w:val="left"/>
      <w:pPr>
        <w:ind w:left="2880" w:hanging="360"/>
      </w:pPr>
      <w:rPr>
        <w:rFonts w:ascii="Symbol" w:hAnsi="Symbol" w:hint="default"/>
      </w:rPr>
    </w:lvl>
    <w:lvl w:ilvl="4" w:tplc="69BCF006">
      <w:start w:val="1"/>
      <w:numFmt w:val="bullet"/>
      <w:lvlText w:val="o"/>
      <w:lvlJc w:val="left"/>
      <w:pPr>
        <w:ind w:left="3600" w:hanging="360"/>
      </w:pPr>
      <w:rPr>
        <w:rFonts w:ascii="Courier New" w:hAnsi="Courier New" w:hint="default"/>
      </w:rPr>
    </w:lvl>
    <w:lvl w:ilvl="5" w:tplc="C31CA1E2">
      <w:start w:val="1"/>
      <w:numFmt w:val="bullet"/>
      <w:lvlText w:val=""/>
      <w:lvlJc w:val="left"/>
      <w:pPr>
        <w:ind w:left="4320" w:hanging="360"/>
      </w:pPr>
      <w:rPr>
        <w:rFonts w:ascii="Wingdings" w:hAnsi="Wingdings" w:hint="default"/>
      </w:rPr>
    </w:lvl>
    <w:lvl w:ilvl="6" w:tplc="DE60CDF6">
      <w:start w:val="1"/>
      <w:numFmt w:val="bullet"/>
      <w:lvlText w:val=""/>
      <w:lvlJc w:val="left"/>
      <w:pPr>
        <w:ind w:left="5040" w:hanging="360"/>
      </w:pPr>
      <w:rPr>
        <w:rFonts w:ascii="Symbol" w:hAnsi="Symbol" w:hint="default"/>
      </w:rPr>
    </w:lvl>
    <w:lvl w:ilvl="7" w:tplc="E3E20FF4">
      <w:start w:val="1"/>
      <w:numFmt w:val="bullet"/>
      <w:lvlText w:val="o"/>
      <w:lvlJc w:val="left"/>
      <w:pPr>
        <w:ind w:left="5760" w:hanging="360"/>
      </w:pPr>
      <w:rPr>
        <w:rFonts w:ascii="Courier New" w:hAnsi="Courier New" w:hint="default"/>
      </w:rPr>
    </w:lvl>
    <w:lvl w:ilvl="8" w:tplc="4A3C3C98">
      <w:start w:val="1"/>
      <w:numFmt w:val="bullet"/>
      <w:lvlText w:val=""/>
      <w:lvlJc w:val="left"/>
      <w:pPr>
        <w:ind w:left="6480" w:hanging="360"/>
      </w:pPr>
      <w:rPr>
        <w:rFonts w:ascii="Wingdings" w:hAnsi="Wingdings" w:hint="default"/>
      </w:rPr>
    </w:lvl>
  </w:abstractNum>
  <w:abstractNum w:abstractNumId="5" w15:restartNumberingAfterBreak="0">
    <w:nsid w:val="3FA14DF1"/>
    <w:multiLevelType w:val="hybridMultilevel"/>
    <w:tmpl w:val="DB3C32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14A6317"/>
    <w:multiLevelType w:val="hybridMultilevel"/>
    <w:tmpl w:val="51F803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6330A09"/>
    <w:multiLevelType w:val="hybridMultilevel"/>
    <w:tmpl w:val="5D9A68C6"/>
    <w:lvl w:ilvl="0" w:tplc="EDF451EA">
      <w:start w:val="1"/>
      <w:numFmt w:val="bullet"/>
      <w:lvlText w:val=""/>
      <w:lvlJc w:val="left"/>
      <w:pPr>
        <w:ind w:left="720" w:hanging="360"/>
      </w:pPr>
      <w:rPr>
        <w:rFonts w:ascii="Symbol" w:hAnsi="Symbol" w:hint="default"/>
      </w:rPr>
    </w:lvl>
    <w:lvl w:ilvl="1" w:tplc="E36077DE">
      <w:start w:val="1"/>
      <w:numFmt w:val="bullet"/>
      <w:lvlText w:val="o"/>
      <w:lvlJc w:val="left"/>
      <w:pPr>
        <w:ind w:left="1440" w:hanging="360"/>
      </w:pPr>
      <w:rPr>
        <w:rFonts w:ascii="Courier New" w:hAnsi="Courier New" w:hint="default"/>
      </w:rPr>
    </w:lvl>
    <w:lvl w:ilvl="2" w:tplc="02C8F99E">
      <w:start w:val="1"/>
      <w:numFmt w:val="bullet"/>
      <w:lvlText w:val=""/>
      <w:lvlJc w:val="left"/>
      <w:pPr>
        <w:ind w:left="2160" w:hanging="360"/>
      </w:pPr>
      <w:rPr>
        <w:rFonts w:ascii="Wingdings" w:hAnsi="Wingdings" w:hint="default"/>
      </w:rPr>
    </w:lvl>
    <w:lvl w:ilvl="3" w:tplc="C568D6DA">
      <w:start w:val="1"/>
      <w:numFmt w:val="bullet"/>
      <w:lvlText w:val=""/>
      <w:lvlJc w:val="left"/>
      <w:pPr>
        <w:ind w:left="2880" w:hanging="360"/>
      </w:pPr>
      <w:rPr>
        <w:rFonts w:ascii="Symbol" w:hAnsi="Symbol" w:hint="default"/>
      </w:rPr>
    </w:lvl>
    <w:lvl w:ilvl="4" w:tplc="2898C190">
      <w:start w:val="1"/>
      <w:numFmt w:val="bullet"/>
      <w:lvlText w:val="o"/>
      <w:lvlJc w:val="left"/>
      <w:pPr>
        <w:ind w:left="3600" w:hanging="360"/>
      </w:pPr>
      <w:rPr>
        <w:rFonts w:ascii="Courier New" w:hAnsi="Courier New" w:hint="default"/>
      </w:rPr>
    </w:lvl>
    <w:lvl w:ilvl="5" w:tplc="6D048BA6">
      <w:start w:val="1"/>
      <w:numFmt w:val="bullet"/>
      <w:lvlText w:val=""/>
      <w:lvlJc w:val="left"/>
      <w:pPr>
        <w:ind w:left="4320" w:hanging="360"/>
      </w:pPr>
      <w:rPr>
        <w:rFonts w:ascii="Wingdings" w:hAnsi="Wingdings" w:hint="default"/>
      </w:rPr>
    </w:lvl>
    <w:lvl w:ilvl="6" w:tplc="F1A6F914">
      <w:start w:val="1"/>
      <w:numFmt w:val="bullet"/>
      <w:lvlText w:val=""/>
      <w:lvlJc w:val="left"/>
      <w:pPr>
        <w:ind w:left="5040" w:hanging="360"/>
      </w:pPr>
      <w:rPr>
        <w:rFonts w:ascii="Symbol" w:hAnsi="Symbol" w:hint="default"/>
      </w:rPr>
    </w:lvl>
    <w:lvl w:ilvl="7" w:tplc="09069872">
      <w:start w:val="1"/>
      <w:numFmt w:val="bullet"/>
      <w:lvlText w:val="o"/>
      <w:lvlJc w:val="left"/>
      <w:pPr>
        <w:ind w:left="5760" w:hanging="360"/>
      </w:pPr>
      <w:rPr>
        <w:rFonts w:ascii="Courier New" w:hAnsi="Courier New" w:hint="default"/>
      </w:rPr>
    </w:lvl>
    <w:lvl w:ilvl="8" w:tplc="E08E653C">
      <w:start w:val="1"/>
      <w:numFmt w:val="bullet"/>
      <w:lvlText w:val=""/>
      <w:lvlJc w:val="left"/>
      <w:pPr>
        <w:ind w:left="6480" w:hanging="360"/>
      </w:pPr>
      <w:rPr>
        <w:rFonts w:ascii="Wingdings" w:hAnsi="Wingdings" w:hint="default"/>
      </w:rPr>
    </w:lvl>
  </w:abstractNum>
  <w:abstractNum w:abstractNumId="8" w15:restartNumberingAfterBreak="0">
    <w:nsid w:val="52D61FC6"/>
    <w:multiLevelType w:val="hybridMultilevel"/>
    <w:tmpl w:val="3E62C15C"/>
    <w:lvl w:ilvl="0" w:tplc="F61AF058">
      <w:numFmt w:val="bullet"/>
      <w:lvlText w:val="•"/>
      <w:lvlJc w:val="left"/>
      <w:pPr>
        <w:ind w:left="1080" w:hanging="360"/>
      </w:pPr>
      <w:rPr>
        <w:rFonts w:ascii="Calibri" w:eastAsia="Calibri" w:hAnsi="Calibri" w:cs="Calibri" w:hint="default"/>
      </w:rPr>
    </w:lvl>
    <w:lvl w:ilvl="1" w:tplc="04090003" w:tentative="1">
      <w:start w:val="1"/>
      <w:numFmt w:val="bullet"/>
      <w:lvlText w:val="o"/>
      <w:lvlJc w:val="left"/>
      <w:pPr>
        <w:ind w:left="1332" w:hanging="360"/>
      </w:pPr>
      <w:rPr>
        <w:rFonts w:ascii="Courier New" w:hAnsi="Courier New" w:cs="Courier New" w:hint="default"/>
      </w:rPr>
    </w:lvl>
    <w:lvl w:ilvl="2" w:tplc="04090005" w:tentative="1">
      <w:start w:val="1"/>
      <w:numFmt w:val="bullet"/>
      <w:lvlText w:val=""/>
      <w:lvlJc w:val="left"/>
      <w:pPr>
        <w:ind w:left="2052" w:hanging="360"/>
      </w:pPr>
      <w:rPr>
        <w:rFonts w:ascii="Wingdings" w:hAnsi="Wingdings" w:hint="default"/>
      </w:rPr>
    </w:lvl>
    <w:lvl w:ilvl="3" w:tplc="04090001" w:tentative="1">
      <w:start w:val="1"/>
      <w:numFmt w:val="bullet"/>
      <w:lvlText w:val=""/>
      <w:lvlJc w:val="left"/>
      <w:pPr>
        <w:ind w:left="2772" w:hanging="360"/>
      </w:pPr>
      <w:rPr>
        <w:rFonts w:ascii="Symbol" w:hAnsi="Symbol" w:hint="default"/>
      </w:rPr>
    </w:lvl>
    <w:lvl w:ilvl="4" w:tplc="04090003" w:tentative="1">
      <w:start w:val="1"/>
      <w:numFmt w:val="bullet"/>
      <w:lvlText w:val="o"/>
      <w:lvlJc w:val="left"/>
      <w:pPr>
        <w:ind w:left="3492" w:hanging="360"/>
      </w:pPr>
      <w:rPr>
        <w:rFonts w:ascii="Courier New" w:hAnsi="Courier New" w:cs="Courier New" w:hint="default"/>
      </w:rPr>
    </w:lvl>
    <w:lvl w:ilvl="5" w:tplc="04090005" w:tentative="1">
      <w:start w:val="1"/>
      <w:numFmt w:val="bullet"/>
      <w:lvlText w:val=""/>
      <w:lvlJc w:val="left"/>
      <w:pPr>
        <w:ind w:left="4212" w:hanging="360"/>
      </w:pPr>
      <w:rPr>
        <w:rFonts w:ascii="Wingdings" w:hAnsi="Wingdings" w:hint="default"/>
      </w:rPr>
    </w:lvl>
    <w:lvl w:ilvl="6" w:tplc="04090001" w:tentative="1">
      <w:start w:val="1"/>
      <w:numFmt w:val="bullet"/>
      <w:lvlText w:val=""/>
      <w:lvlJc w:val="left"/>
      <w:pPr>
        <w:ind w:left="4932" w:hanging="360"/>
      </w:pPr>
      <w:rPr>
        <w:rFonts w:ascii="Symbol" w:hAnsi="Symbol" w:hint="default"/>
      </w:rPr>
    </w:lvl>
    <w:lvl w:ilvl="7" w:tplc="04090003" w:tentative="1">
      <w:start w:val="1"/>
      <w:numFmt w:val="bullet"/>
      <w:lvlText w:val="o"/>
      <w:lvlJc w:val="left"/>
      <w:pPr>
        <w:ind w:left="5652" w:hanging="360"/>
      </w:pPr>
      <w:rPr>
        <w:rFonts w:ascii="Courier New" w:hAnsi="Courier New" w:cs="Courier New" w:hint="default"/>
      </w:rPr>
    </w:lvl>
    <w:lvl w:ilvl="8" w:tplc="04090005" w:tentative="1">
      <w:start w:val="1"/>
      <w:numFmt w:val="bullet"/>
      <w:lvlText w:val=""/>
      <w:lvlJc w:val="left"/>
      <w:pPr>
        <w:ind w:left="6372" w:hanging="360"/>
      </w:pPr>
      <w:rPr>
        <w:rFonts w:ascii="Wingdings" w:hAnsi="Wingdings" w:hint="default"/>
      </w:rPr>
    </w:lvl>
  </w:abstractNum>
  <w:abstractNum w:abstractNumId="9" w15:restartNumberingAfterBreak="0">
    <w:nsid w:val="6C03706B"/>
    <w:multiLevelType w:val="hybridMultilevel"/>
    <w:tmpl w:val="F95A749E"/>
    <w:lvl w:ilvl="0" w:tplc="04090001">
      <w:start w:val="1"/>
      <w:numFmt w:val="bullet"/>
      <w:lvlText w:val=""/>
      <w:lvlJc w:val="left"/>
      <w:pPr>
        <w:ind w:left="1446" w:hanging="360"/>
      </w:pPr>
      <w:rPr>
        <w:rFonts w:ascii="Symbol" w:hAnsi="Symbol" w:hint="default"/>
      </w:rPr>
    </w:lvl>
    <w:lvl w:ilvl="1" w:tplc="04090003" w:tentative="1">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10" w15:restartNumberingAfterBreak="0">
    <w:nsid w:val="739F14CA"/>
    <w:multiLevelType w:val="hybridMultilevel"/>
    <w:tmpl w:val="F0AC99BA"/>
    <w:lvl w:ilvl="0" w:tplc="FB5EE620">
      <w:start w:val="1"/>
      <w:numFmt w:val="bullet"/>
      <w:lvlText w:val=""/>
      <w:lvlJc w:val="left"/>
      <w:pPr>
        <w:ind w:left="720" w:hanging="360"/>
      </w:pPr>
      <w:rPr>
        <w:rFonts w:ascii="Symbol" w:hAnsi="Symbol" w:hint="default"/>
      </w:rPr>
    </w:lvl>
    <w:lvl w:ilvl="1" w:tplc="0E88FBB4">
      <w:start w:val="1"/>
      <w:numFmt w:val="bullet"/>
      <w:lvlText w:val="o"/>
      <w:lvlJc w:val="left"/>
      <w:pPr>
        <w:ind w:left="1440" w:hanging="360"/>
      </w:pPr>
      <w:rPr>
        <w:rFonts w:ascii="Courier New" w:hAnsi="Courier New" w:hint="default"/>
      </w:rPr>
    </w:lvl>
    <w:lvl w:ilvl="2" w:tplc="BC64F286">
      <w:start w:val="1"/>
      <w:numFmt w:val="bullet"/>
      <w:lvlText w:val=""/>
      <w:lvlJc w:val="left"/>
      <w:pPr>
        <w:ind w:left="2160" w:hanging="360"/>
      </w:pPr>
      <w:rPr>
        <w:rFonts w:ascii="Wingdings" w:hAnsi="Wingdings" w:hint="default"/>
      </w:rPr>
    </w:lvl>
    <w:lvl w:ilvl="3" w:tplc="9F58700C">
      <w:start w:val="1"/>
      <w:numFmt w:val="bullet"/>
      <w:lvlText w:val=""/>
      <w:lvlJc w:val="left"/>
      <w:pPr>
        <w:ind w:left="2880" w:hanging="360"/>
      </w:pPr>
      <w:rPr>
        <w:rFonts w:ascii="Symbol" w:hAnsi="Symbol" w:hint="default"/>
      </w:rPr>
    </w:lvl>
    <w:lvl w:ilvl="4" w:tplc="0436F03A">
      <w:start w:val="1"/>
      <w:numFmt w:val="bullet"/>
      <w:lvlText w:val="o"/>
      <w:lvlJc w:val="left"/>
      <w:pPr>
        <w:ind w:left="3600" w:hanging="360"/>
      </w:pPr>
      <w:rPr>
        <w:rFonts w:ascii="Courier New" w:hAnsi="Courier New" w:hint="default"/>
      </w:rPr>
    </w:lvl>
    <w:lvl w:ilvl="5" w:tplc="A72234DA">
      <w:start w:val="1"/>
      <w:numFmt w:val="bullet"/>
      <w:lvlText w:val=""/>
      <w:lvlJc w:val="left"/>
      <w:pPr>
        <w:ind w:left="4320" w:hanging="360"/>
      </w:pPr>
      <w:rPr>
        <w:rFonts w:ascii="Wingdings" w:hAnsi="Wingdings" w:hint="default"/>
      </w:rPr>
    </w:lvl>
    <w:lvl w:ilvl="6" w:tplc="DE4E1720">
      <w:start w:val="1"/>
      <w:numFmt w:val="bullet"/>
      <w:lvlText w:val=""/>
      <w:lvlJc w:val="left"/>
      <w:pPr>
        <w:ind w:left="5040" w:hanging="360"/>
      </w:pPr>
      <w:rPr>
        <w:rFonts w:ascii="Symbol" w:hAnsi="Symbol" w:hint="default"/>
      </w:rPr>
    </w:lvl>
    <w:lvl w:ilvl="7" w:tplc="92F658DC">
      <w:start w:val="1"/>
      <w:numFmt w:val="bullet"/>
      <w:lvlText w:val="o"/>
      <w:lvlJc w:val="left"/>
      <w:pPr>
        <w:ind w:left="5760" w:hanging="360"/>
      </w:pPr>
      <w:rPr>
        <w:rFonts w:ascii="Courier New" w:hAnsi="Courier New" w:hint="default"/>
      </w:rPr>
    </w:lvl>
    <w:lvl w:ilvl="8" w:tplc="7F92838E">
      <w:start w:val="1"/>
      <w:numFmt w:val="bullet"/>
      <w:lvlText w:val=""/>
      <w:lvlJc w:val="left"/>
      <w:pPr>
        <w:ind w:left="6480" w:hanging="360"/>
      </w:pPr>
      <w:rPr>
        <w:rFonts w:ascii="Wingdings" w:hAnsi="Wingdings" w:hint="default"/>
      </w:rPr>
    </w:lvl>
  </w:abstractNum>
  <w:abstractNum w:abstractNumId="11" w15:restartNumberingAfterBreak="0">
    <w:nsid w:val="7BCB5F1B"/>
    <w:multiLevelType w:val="multilevel"/>
    <w:tmpl w:val="D5C20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6046851">
    <w:abstractNumId w:val="2"/>
  </w:num>
  <w:num w:numId="2" w16cid:durableId="180900780">
    <w:abstractNumId w:val="10"/>
  </w:num>
  <w:num w:numId="3" w16cid:durableId="646596332">
    <w:abstractNumId w:val="0"/>
  </w:num>
  <w:num w:numId="4" w16cid:durableId="1764303218">
    <w:abstractNumId w:val="7"/>
  </w:num>
  <w:num w:numId="5" w16cid:durableId="1780836749">
    <w:abstractNumId w:val="4"/>
  </w:num>
  <w:num w:numId="6" w16cid:durableId="2009359069">
    <w:abstractNumId w:val="11"/>
  </w:num>
  <w:num w:numId="7" w16cid:durableId="1679624345">
    <w:abstractNumId w:val="1"/>
  </w:num>
  <w:num w:numId="8" w16cid:durableId="1833908288">
    <w:abstractNumId w:val="3"/>
  </w:num>
  <w:num w:numId="9" w16cid:durableId="1736778882">
    <w:abstractNumId w:val="5"/>
  </w:num>
  <w:num w:numId="10" w16cid:durableId="1665890514">
    <w:abstractNumId w:val="9"/>
  </w:num>
  <w:num w:numId="11" w16cid:durableId="346252616">
    <w:abstractNumId w:val="6"/>
  </w:num>
  <w:num w:numId="12" w16cid:durableId="910694950">
    <w:abstractNumId w:val="8"/>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ocumentProtection w:edit="forms" w:enforcement="0"/>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167F"/>
    <w:rsid w:val="00007B8C"/>
    <w:rsid w:val="000138E7"/>
    <w:rsid w:val="000141DB"/>
    <w:rsid w:val="00022C46"/>
    <w:rsid w:val="00026661"/>
    <w:rsid w:val="00026ADE"/>
    <w:rsid w:val="00027271"/>
    <w:rsid w:val="00027701"/>
    <w:rsid w:val="00034724"/>
    <w:rsid w:val="00036005"/>
    <w:rsid w:val="00040EF6"/>
    <w:rsid w:val="00043485"/>
    <w:rsid w:val="00045CA8"/>
    <w:rsid w:val="000462BD"/>
    <w:rsid w:val="000477BF"/>
    <w:rsid w:val="00050055"/>
    <w:rsid w:val="000549F6"/>
    <w:rsid w:val="0005703E"/>
    <w:rsid w:val="00064E44"/>
    <w:rsid w:val="00066ED6"/>
    <w:rsid w:val="00071256"/>
    <w:rsid w:val="00077288"/>
    <w:rsid w:val="000841A2"/>
    <w:rsid w:val="00085A05"/>
    <w:rsid w:val="00090E85"/>
    <w:rsid w:val="00096259"/>
    <w:rsid w:val="0009717D"/>
    <w:rsid w:val="000A02E1"/>
    <w:rsid w:val="000A0452"/>
    <w:rsid w:val="000A2A99"/>
    <w:rsid w:val="000A5B4B"/>
    <w:rsid w:val="000A6D97"/>
    <w:rsid w:val="000B0707"/>
    <w:rsid w:val="000B083C"/>
    <w:rsid w:val="000B0A2F"/>
    <w:rsid w:val="000B16C0"/>
    <w:rsid w:val="000B3506"/>
    <w:rsid w:val="000B35E0"/>
    <w:rsid w:val="000B53DF"/>
    <w:rsid w:val="000C3F6E"/>
    <w:rsid w:val="000D2747"/>
    <w:rsid w:val="000D3AE5"/>
    <w:rsid w:val="000E4513"/>
    <w:rsid w:val="000E4CCC"/>
    <w:rsid w:val="000F3E1E"/>
    <w:rsid w:val="001236C2"/>
    <w:rsid w:val="00123797"/>
    <w:rsid w:val="0012533A"/>
    <w:rsid w:val="00131E3C"/>
    <w:rsid w:val="001413CC"/>
    <w:rsid w:val="00150165"/>
    <w:rsid w:val="001528B0"/>
    <w:rsid w:val="00153406"/>
    <w:rsid w:val="0015787E"/>
    <w:rsid w:val="0016550C"/>
    <w:rsid w:val="00171BE2"/>
    <w:rsid w:val="00176BC9"/>
    <w:rsid w:val="001834D8"/>
    <w:rsid w:val="00183A5C"/>
    <w:rsid w:val="00185661"/>
    <w:rsid w:val="001921B5"/>
    <w:rsid w:val="00192E44"/>
    <w:rsid w:val="00193107"/>
    <w:rsid w:val="0019488D"/>
    <w:rsid w:val="001971C7"/>
    <w:rsid w:val="001A073F"/>
    <w:rsid w:val="001A1170"/>
    <w:rsid w:val="001A26AA"/>
    <w:rsid w:val="001B0FB9"/>
    <w:rsid w:val="001B1DEA"/>
    <w:rsid w:val="001B27F4"/>
    <w:rsid w:val="001B3586"/>
    <w:rsid w:val="001B5587"/>
    <w:rsid w:val="001C17D1"/>
    <w:rsid w:val="001C5DBD"/>
    <w:rsid w:val="001D1A17"/>
    <w:rsid w:val="001E0AAE"/>
    <w:rsid w:val="001E1B4D"/>
    <w:rsid w:val="001E3B8C"/>
    <w:rsid w:val="001E5890"/>
    <w:rsid w:val="001E6723"/>
    <w:rsid w:val="001F3924"/>
    <w:rsid w:val="001F39D5"/>
    <w:rsid w:val="00210EE9"/>
    <w:rsid w:val="00216E7D"/>
    <w:rsid w:val="002248CC"/>
    <w:rsid w:val="00224D0D"/>
    <w:rsid w:val="00224F2F"/>
    <w:rsid w:val="0023226D"/>
    <w:rsid w:val="00233428"/>
    <w:rsid w:val="00236FE1"/>
    <w:rsid w:val="00237D5D"/>
    <w:rsid w:val="00241BAB"/>
    <w:rsid w:val="002460E6"/>
    <w:rsid w:val="00251FBD"/>
    <w:rsid w:val="00257448"/>
    <w:rsid w:val="002659EE"/>
    <w:rsid w:val="00267FDA"/>
    <w:rsid w:val="002742C8"/>
    <w:rsid w:val="00274A6D"/>
    <w:rsid w:val="0027567F"/>
    <w:rsid w:val="002A452E"/>
    <w:rsid w:val="002A4F5C"/>
    <w:rsid w:val="002A7F60"/>
    <w:rsid w:val="002C0E4E"/>
    <w:rsid w:val="002C328F"/>
    <w:rsid w:val="002C38D8"/>
    <w:rsid w:val="002C3F53"/>
    <w:rsid w:val="002C6319"/>
    <w:rsid w:val="002D5B54"/>
    <w:rsid w:val="002E2FD2"/>
    <w:rsid w:val="002E70B3"/>
    <w:rsid w:val="002E7B1F"/>
    <w:rsid w:val="002F3C18"/>
    <w:rsid w:val="00301F2C"/>
    <w:rsid w:val="00310A69"/>
    <w:rsid w:val="0031154D"/>
    <w:rsid w:val="00312A84"/>
    <w:rsid w:val="003163DD"/>
    <w:rsid w:val="00317877"/>
    <w:rsid w:val="00321735"/>
    <w:rsid w:val="00321FE7"/>
    <w:rsid w:val="00334C58"/>
    <w:rsid w:val="003437B5"/>
    <w:rsid w:val="0034647F"/>
    <w:rsid w:val="003467CB"/>
    <w:rsid w:val="00352DB0"/>
    <w:rsid w:val="00362D17"/>
    <w:rsid w:val="00363653"/>
    <w:rsid w:val="003734B0"/>
    <w:rsid w:val="003809AD"/>
    <w:rsid w:val="00382F50"/>
    <w:rsid w:val="003862B2"/>
    <w:rsid w:val="00393FF3"/>
    <w:rsid w:val="003946A3"/>
    <w:rsid w:val="00396E1D"/>
    <w:rsid w:val="003A00B8"/>
    <w:rsid w:val="003A180F"/>
    <w:rsid w:val="003A5902"/>
    <w:rsid w:val="003A7AF6"/>
    <w:rsid w:val="003C5518"/>
    <w:rsid w:val="003D2079"/>
    <w:rsid w:val="003D4816"/>
    <w:rsid w:val="003D4DF0"/>
    <w:rsid w:val="003E1EBC"/>
    <w:rsid w:val="003E3921"/>
    <w:rsid w:val="003E6E47"/>
    <w:rsid w:val="003F27DD"/>
    <w:rsid w:val="003F4CB2"/>
    <w:rsid w:val="00401EB3"/>
    <w:rsid w:val="00415FBB"/>
    <w:rsid w:val="0042167F"/>
    <w:rsid w:val="004245F1"/>
    <w:rsid w:val="004376A8"/>
    <w:rsid w:val="004419CD"/>
    <w:rsid w:val="004531C3"/>
    <w:rsid w:val="00460786"/>
    <w:rsid w:val="00460893"/>
    <w:rsid w:val="004648EF"/>
    <w:rsid w:val="00467359"/>
    <w:rsid w:val="00472951"/>
    <w:rsid w:val="00472AF2"/>
    <w:rsid w:val="00475787"/>
    <w:rsid w:val="0047743D"/>
    <w:rsid w:val="004802A0"/>
    <w:rsid w:val="00483470"/>
    <w:rsid w:val="00484FB9"/>
    <w:rsid w:val="00494A36"/>
    <w:rsid w:val="00494EE7"/>
    <w:rsid w:val="004C75F5"/>
    <w:rsid w:val="004D3B51"/>
    <w:rsid w:val="004D6445"/>
    <w:rsid w:val="004D7968"/>
    <w:rsid w:val="004D7F0B"/>
    <w:rsid w:val="004E399C"/>
    <w:rsid w:val="004E3FEF"/>
    <w:rsid w:val="004F253F"/>
    <w:rsid w:val="004F337C"/>
    <w:rsid w:val="00506E70"/>
    <w:rsid w:val="00512655"/>
    <w:rsid w:val="00516D78"/>
    <w:rsid w:val="00530D29"/>
    <w:rsid w:val="0053532F"/>
    <w:rsid w:val="00536A9B"/>
    <w:rsid w:val="0055331F"/>
    <w:rsid w:val="00554911"/>
    <w:rsid w:val="00554EDF"/>
    <w:rsid w:val="00555045"/>
    <w:rsid w:val="00560A4F"/>
    <w:rsid w:val="00575C15"/>
    <w:rsid w:val="005766F6"/>
    <w:rsid w:val="00583D89"/>
    <w:rsid w:val="00585B5D"/>
    <w:rsid w:val="00592712"/>
    <w:rsid w:val="005A3B32"/>
    <w:rsid w:val="005A6B7F"/>
    <w:rsid w:val="005A7D67"/>
    <w:rsid w:val="005B601A"/>
    <w:rsid w:val="005D3543"/>
    <w:rsid w:val="005D3BB4"/>
    <w:rsid w:val="005D63E6"/>
    <w:rsid w:val="005E2156"/>
    <w:rsid w:val="005E2520"/>
    <w:rsid w:val="005E69E5"/>
    <w:rsid w:val="005F55C4"/>
    <w:rsid w:val="005F7065"/>
    <w:rsid w:val="006005AB"/>
    <w:rsid w:val="006019B2"/>
    <w:rsid w:val="006103A5"/>
    <w:rsid w:val="006112E9"/>
    <w:rsid w:val="006229D2"/>
    <w:rsid w:val="00624350"/>
    <w:rsid w:val="00625CB6"/>
    <w:rsid w:val="00627928"/>
    <w:rsid w:val="006330CC"/>
    <w:rsid w:val="0064774A"/>
    <w:rsid w:val="0065675F"/>
    <w:rsid w:val="006600DD"/>
    <w:rsid w:val="00663FD3"/>
    <w:rsid w:val="00673B6C"/>
    <w:rsid w:val="006771F6"/>
    <w:rsid w:val="00685DDB"/>
    <w:rsid w:val="006916A0"/>
    <w:rsid w:val="006933CC"/>
    <w:rsid w:val="00696957"/>
    <w:rsid w:val="006A0D51"/>
    <w:rsid w:val="006A0F10"/>
    <w:rsid w:val="006A2418"/>
    <w:rsid w:val="006A49DD"/>
    <w:rsid w:val="006A5C77"/>
    <w:rsid w:val="006B5E6B"/>
    <w:rsid w:val="006B643E"/>
    <w:rsid w:val="006C23BE"/>
    <w:rsid w:val="006C30EC"/>
    <w:rsid w:val="006C4264"/>
    <w:rsid w:val="006C59B8"/>
    <w:rsid w:val="006D3BF4"/>
    <w:rsid w:val="006E6547"/>
    <w:rsid w:val="006E7F7D"/>
    <w:rsid w:val="006F41F6"/>
    <w:rsid w:val="00705642"/>
    <w:rsid w:val="007119A3"/>
    <w:rsid w:val="007140FA"/>
    <w:rsid w:val="00715288"/>
    <w:rsid w:val="0071761B"/>
    <w:rsid w:val="007210AD"/>
    <w:rsid w:val="0072284A"/>
    <w:rsid w:val="00724510"/>
    <w:rsid w:val="007310AB"/>
    <w:rsid w:val="00731B46"/>
    <w:rsid w:val="00737A23"/>
    <w:rsid w:val="007411DB"/>
    <w:rsid w:val="00754C20"/>
    <w:rsid w:val="00760B43"/>
    <w:rsid w:val="00766061"/>
    <w:rsid w:val="00766640"/>
    <w:rsid w:val="007732C5"/>
    <w:rsid w:val="007748B1"/>
    <w:rsid w:val="007750BB"/>
    <w:rsid w:val="00780A25"/>
    <w:rsid w:val="00781637"/>
    <w:rsid w:val="00781958"/>
    <w:rsid w:val="00790849"/>
    <w:rsid w:val="007929A8"/>
    <w:rsid w:val="00795A22"/>
    <w:rsid w:val="007A0C5C"/>
    <w:rsid w:val="007A13EB"/>
    <w:rsid w:val="007A4C64"/>
    <w:rsid w:val="007A6DA5"/>
    <w:rsid w:val="007B057A"/>
    <w:rsid w:val="007D2F69"/>
    <w:rsid w:val="007D3F27"/>
    <w:rsid w:val="007D6923"/>
    <w:rsid w:val="007E5ED7"/>
    <w:rsid w:val="007F24D8"/>
    <w:rsid w:val="007F28D5"/>
    <w:rsid w:val="007F619B"/>
    <w:rsid w:val="00805046"/>
    <w:rsid w:val="00807A90"/>
    <w:rsid w:val="008103E5"/>
    <w:rsid w:val="00811406"/>
    <w:rsid w:val="00811F74"/>
    <w:rsid w:val="00812251"/>
    <w:rsid w:val="00814A78"/>
    <w:rsid w:val="00816A06"/>
    <w:rsid w:val="00821917"/>
    <w:rsid w:val="00821F75"/>
    <w:rsid w:val="00831310"/>
    <w:rsid w:val="008336D1"/>
    <w:rsid w:val="00833D7F"/>
    <w:rsid w:val="008371C2"/>
    <w:rsid w:val="008536A3"/>
    <w:rsid w:val="00855FD2"/>
    <w:rsid w:val="008567BF"/>
    <w:rsid w:val="00856C9B"/>
    <w:rsid w:val="00857DC4"/>
    <w:rsid w:val="00860717"/>
    <w:rsid w:val="00865604"/>
    <w:rsid w:val="008677A3"/>
    <w:rsid w:val="00873500"/>
    <w:rsid w:val="0087357B"/>
    <w:rsid w:val="008735D0"/>
    <w:rsid w:val="008749B5"/>
    <w:rsid w:val="0088538C"/>
    <w:rsid w:val="00885EE5"/>
    <w:rsid w:val="0089149D"/>
    <w:rsid w:val="008951DC"/>
    <w:rsid w:val="0089691C"/>
    <w:rsid w:val="008A42B8"/>
    <w:rsid w:val="008B02C8"/>
    <w:rsid w:val="008B4602"/>
    <w:rsid w:val="008B62C2"/>
    <w:rsid w:val="008C1266"/>
    <w:rsid w:val="008C4407"/>
    <w:rsid w:val="008C4C6B"/>
    <w:rsid w:val="008C4D89"/>
    <w:rsid w:val="008C5DCA"/>
    <w:rsid w:val="008C750F"/>
    <w:rsid w:val="008D1000"/>
    <w:rsid w:val="008D7097"/>
    <w:rsid w:val="008E0FF4"/>
    <w:rsid w:val="008E2DD5"/>
    <w:rsid w:val="008E2F92"/>
    <w:rsid w:val="008F2054"/>
    <w:rsid w:val="008F4CA3"/>
    <w:rsid w:val="008F65AD"/>
    <w:rsid w:val="0090102D"/>
    <w:rsid w:val="00901A2B"/>
    <w:rsid w:val="00902161"/>
    <w:rsid w:val="00906E1E"/>
    <w:rsid w:val="009138AF"/>
    <w:rsid w:val="00915FAC"/>
    <w:rsid w:val="009178C5"/>
    <w:rsid w:val="00920E98"/>
    <w:rsid w:val="00926471"/>
    <w:rsid w:val="00926DA0"/>
    <w:rsid w:val="0093025D"/>
    <w:rsid w:val="00934746"/>
    <w:rsid w:val="00936DA4"/>
    <w:rsid w:val="00947820"/>
    <w:rsid w:val="00953E1E"/>
    <w:rsid w:val="0096212D"/>
    <w:rsid w:val="009762FB"/>
    <w:rsid w:val="00985886"/>
    <w:rsid w:val="00992F5E"/>
    <w:rsid w:val="009959BA"/>
    <w:rsid w:val="009B6E03"/>
    <w:rsid w:val="009B6EDC"/>
    <w:rsid w:val="009D11C2"/>
    <w:rsid w:val="009D1BBD"/>
    <w:rsid w:val="009D2A9C"/>
    <w:rsid w:val="009D2E93"/>
    <w:rsid w:val="009D73FE"/>
    <w:rsid w:val="009D7A21"/>
    <w:rsid w:val="009E0D90"/>
    <w:rsid w:val="009E1494"/>
    <w:rsid w:val="009E29F1"/>
    <w:rsid w:val="009E4667"/>
    <w:rsid w:val="009F0C7C"/>
    <w:rsid w:val="009F5146"/>
    <w:rsid w:val="00A00173"/>
    <w:rsid w:val="00A03DFC"/>
    <w:rsid w:val="00A0420E"/>
    <w:rsid w:val="00A05C7A"/>
    <w:rsid w:val="00A109B3"/>
    <w:rsid w:val="00A14DB0"/>
    <w:rsid w:val="00A16080"/>
    <w:rsid w:val="00A171CE"/>
    <w:rsid w:val="00A2184F"/>
    <w:rsid w:val="00A31768"/>
    <w:rsid w:val="00A32070"/>
    <w:rsid w:val="00A3481C"/>
    <w:rsid w:val="00A34C71"/>
    <w:rsid w:val="00A5326A"/>
    <w:rsid w:val="00A5523F"/>
    <w:rsid w:val="00A556B8"/>
    <w:rsid w:val="00A5739B"/>
    <w:rsid w:val="00A60164"/>
    <w:rsid w:val="00A60662"/>
    <w:rsid w:val="00A66014"/>
    <w:rsid w:val="00A70DE6"/>
    <w:rsid w:val="00A70F02"/>
    <w:rsid w:val="00A7111A"/>
    <w:rsid w:val="00A722CB"/>
    <w:rsid w:val="00A804A5"/>
    <w:rsid w:val="00A83FF6"/>
    <w:rsid w:val="00A84C31"/>
    <w:rsid w:val="00A94E0C"/>
    <w:rsid w:val="00A94F24"/>
    <w:rsid w:val="00A95B6C"/>
    <w:rsid w:val="00AA167A"/>
    <w:rsid w:val="00AA7365"/>
    <w:rsid w:val="00AB3179"/>
    <w:rsid w:val="00AC2C90"/>
    <w:rsid w:val="00AE3D55"/>
    <w:rsid w:val="00AF4775"/>
    <w:rsid w:val="00AF495D"/>
    <w:rsid w:val="00AF5B09"/>
    <w:rsid w:val="00B00EB6"/>
    <w:rsid w:val="00B01859"/>
    <w:rsid w:val="00B01A7F"/>
    <w:rsid w:val="00B0403B"/>
    <w:rsid w:val="00B06E54"/>
    <w:rsid w:val="00B12712"/>
    <w:rsid w:val="00B14A5E"/>
    <w:rsid w:val="00B21714"/>
    <w:rsid w:val="00B220FF"/>
    <w:rsid w:val="00B33012"/>
    <w:rsid w:val="00B35EFD"/>
    <w:rsid w:val="00B36546"/>
    <w:rsid w:val="00B62A85"/>
    <w:rsid w:val="00B6425C"/>
    <w:rsid w:val="00B71E05"/>
    <w:rsid w:val="00B72DD0"/>
    <w:rsid w:val="00B75D98"/>
    <w:rsid w:val="00B8331E"/>
    <w:rsid w:val="00B840C2"/>
    <w:rsid w:val="00B9151E"/>
    <w:rsid w:val="00B91F16"/>
    <w:rsid w:val="00B92AD0"/>
    <w:rsid w:val="00B95A3D"/>
    <w:rsid w:val="00BA269C"/>
    <w:rsid w:val="00BA7DF9"/>
    <w:rsid w:val="00BB011E"/>
    <w:rsid w:val="00BB17B3"/>
    <w:rsid w:val="00BB2BFD"/>
    <w:rsid w:val="00BB6924"/>
    <w:rsid w:val="00BC124D"/>
    <w:rsid w:val="00BC1957"/>
    <w:rsid w:val="00BC41EC"/>
    <w:rsid w:val="00BC49EE"/>
    <w:rsid w:val="00BC68C9"/>
    <w:rsid w:val="00BD032E"/>
    <w:rsid w:val="00BD251F"/>
    <w:rsid w:val="00BD416C"/>
    <w:rsid w:val="00BD7F7F"/>
    <w:rsid w:val="00BE067D"/>
    <w:rsid w:val="00BE20A2"/>
    <w:rsid w:val="00BF4F1C"/>
    <w:rsid w:val="00BF5468"/>
    <w:rsid w:val="00C035DB"/>
    <w:rsid w:val="00C04410"/>
    <w:rsid w:val="00C049AF"/>
    <w:rsid w:val="00C04B17"/>
    <w:rsid w:val="00C0569A"/>
    <w:rsid w:val="00C10471"/>
    <w:rsid w:val="00C13636"/>
    <w:rsid w:val="00C25480"/>
    <w:rsid w:val="00C26834"/>
    <w:rsid w:val="00C27037"/>
    <w:rsid w:val="00C3164D"/>
    <w:rsid w:val="00C33581"/>
    <w:rsid w:val="00C431F7"/>
    <w:rsid w:val="00C432D2"/>
    <w:rsid w:val="00C4633C"/>
    <w:rsid w:val="00C53D44"/>
    <w:rsid w:val="00C53FD3"/>
    <w:rsid w:val="00C632B1"/>
    <w:rsid w:val="00C64C79"/>
    <w:rsid w:val="00C66063"/>
    <w:rsid w:val="00C66F3E"/>
    <w:rsid w:val="00C74AE2"/>
    <w:rsid w:val="00C80BDA"/>
    <w:rsid w:val="00C8405F"/>
    <w:rsid w:val="00C86602"/>
    <w:rsid w:val="00C90DD6"/>
    <w:rsid w:val="00C91A67"/>
    <w:rsid w:val="00C92986"/>
    <w:rsid w:val="00C949C7"/>
    <w:rsid w:val="00C9767D"/>
    <w:rsid w:val="00CA315B"/>
    <w:rsid w:val="00CA526E"/>
    <w:rsid w:val="00CB62D7"/>
    <w:rsid w:val="00CC6B38"/>
    <w:rsid w:val="00CD6E01"/>
    <w:rsid w:val="00CE107F"/>
    <w:rsid w:val="00CE5993"/>
    <w:rsid w:val="00CF31BE"/>
    <w:rsid w:val="00D00E25"/>
    <w:rsid w:val="00D0341B"/>
    <w:rsid w:val="00D036A3"/>
    <w:rsid w:val="00D042A7"/>
    <w:rsid w:val="00D10185"/>
    <w:rsid w:val="00D1315B"/>
    <w:rsid w:val="00D16879"/>
    <w:rsid w:val="00D17DC8"/>
    <w:rsid w:val="00D22826"/>
    <w:rsid w:val="00D25A8A"/>
    <w:rsid w:val="00D25B0C"/>
    <w:rsid w:val="00D3058A"/>
    <w:rsid w:val="00D31B81"/>
    <w:rsid w:val="00D35D34"/>
    <w:rsid w:val="00D373BD"/>
    <w:rsid w:val="00D43F6B"/>
    <w:rsid w:val="00D44874"/>
    <w:rsid w:val="00D45710"/>
    <w:rsid w:val="00D4695C"/>
    <w:rsid w:val="00D473AC"/>
    <w:rsid w:val="00D5060C"/>
    <w:rsid w:val="00D533CE"/>
    <w:rsid w:val="00D60380"/>
    <w:rsid w:val="00D609D8"/>
    <w:rsid w:val="00D62208"/>
    <w:rsid w:val="00D638CC"/>
    <w:rsid w:val="00D651AD"/>
    <w:rsid w:val="00D65948"/>
    <w:rsid w:val="00D667CD"/>
    <w:rsid w:val="00D77E5F"/>
    <w:rsid w:val="00D83C07"/>
    <w:rsid w:val="00D927C6"/>
    <w:rsid w:val="00D93B54"/>
    <w:rsid w:val="00D9789F"/>
    <w:rsid w:val="00DA1729"/>
    <w:rsid w:val="00DA482C"/>
    <w:rsid w:val="00DA5F4B"/>
    <w:rsid w:val="00DB002D"/>
    <w:rsid w:val="00DB2182"/>
    <w:rsid w:val="00DB6586"/>
    <w:rsid w:val="00DB768A"/>
    <w:rsid w:val="00DC1596"/>
    <w:rsid w:val="00DC47CC"/>
    <w:rsid w:val="00DC62EE"/>
    <w:rsid w:val="00DD4100"/>
    <w:rsid w:val="00DD727F"/>
    <w:rsid w:val="00DD7FA4"/>
    <w:rsid w:val="00DE0675"/>
    <w:rsid w:val="00DE3699"/>
    <w:rsid w:val="00DE76E3"/>
    <w:rsid w:val="00DF5721"/>
    <w:rsid w:val="00E01051"/>
    <w:rsid w:val="00E03C84"/>
    <w:rsid w:val="00E06D59"/>
    <w:rsid w:val="00E106E9"/>
    <w:rsid w:val="00E12929"/>
    <w:rsid w:val="00E13CEE"/>
    <w:rsid w:val="00E14347"/>
    <w:rsid w:val="00E1477E"/>
    <w:rsid w:val="00E16D70"/>
    <w:rsid w:val="00E22B1E"/>
    <w:rsid w:val="00E22ECD"/>
    <w:rsid w:val="00E25FFC"/>
    <w:rsid w:val="00E30991"/>
    <w:rsid w:val="00E30BBF"/>
    <w:rsid w:val="00E3181A"/>
    <w:rsid w:val="00E32634"/>
    <w:rsid w:val="00E445D2"/>
    <w:rsid w:val="00E60C79"/>
    <w:rsid w:val="00E60F39"/>
    <w:rsid w:val="00E6111A"/>
    <w:rsid w:val="00E643E7"/>
    <w:rsid w:val="00E70A72"/>
    <w:rsid w:val="00E727C2"/>
    <w:rsid w:val="00E74831"/>
    <w:rsid w:val="00E76048"/>
    <w:rsid w:val="00E76E64"/>
    <w:rsid w:val="00E80B1A"/>
    <w:rsid w:val="00E86E27"/>
    <w:rsid w:val="00E873A6"/>
    <w:rsid w:val="00E924F2"/>
    <w:rsid w:val="00E95A7A"/>
    <w:rsid w:val="00EA02F7"/>
    <w:rsid w:val="00EA2FC8"/>
    <w:rsid w:val="00EA718B"/>
    <w:rsid w:val="00EB01CF"/>
    <w:rsid w:val="00EB56E4"/>
    <w:rsid w:val="00EB5EBC"/>
    <w:rsid w:val="00EC0261"/>
    <w:rsid w:val="00EC260A"/>
    <w:rsid w:val="00EC4674"/>
    <w:rsid w:val="00EC4CD4"/>
    <w:rsid w:val="00EC6A84"/>
    <w:rsid w:val="00EE2057"/>
    <w:rsid w:val="00EE2775"/>
    <w:rsid w:val="00EE4FBF"/>
    <w:rsid w:val="00EE5E13"/>
    <w:rsid w:val="00EE740C"/>
    <w:rsid w:val="00EE7A0D"/>
    <w:rsid w:val="00EF1636"/>
    <w:rsid w:val="00EF288E"/>
    <w:rsid w:val="00EF4553"/>
    <w:rsid w:val="00EF56AF"/>
    <w:rsid w:val="00EF6F59"/>
    <w:rsid w:val="00EF7580"/>
    <w:rsid w:val="00F0716A"/>
    <w:rsid w:val="00F1715D"/>
    <w:rsid w:val="00F22A8B"/>
    <w:rsid w:val="00F2667B"/>
    <w:rsid w:val="00F271FD"/>
    <w:rsid w:val="00F272D8"/>
    <w:rsid w:val="00F324D9"/>
    <w:rsid w:val="00F35016"/>
    <w:rsid w:val="00F43281"/>
    <w:rsid w:val="00F46B33"/>
    <w:rsid w:val="00F47317"/>
    <w:rsid w:val="00F4768A"/>
    <w:rsid w:val="00F47F3F"/>
    <w:rsid w:val="00F5332D"/>
    <w:rsid w:val="00F577B4"/>
    <w:rsid w:val="00F61A45"/>
    <w:rsid w:val="00F63B08"/>
    <w:rsid w:val="00F65C92"/>
    <w:rsid w:val="00F672BF"/>
    <w:rsid w:val="00F876C7"/>
    <w:rsid w:val="00F90086"/>
    <w:rsid w:val="00F956A3"/>
    <w:rsid w:val="00FA2EA7"/>
    <w:rsid w:val="00FA40E1"/>
    <w:rsid w:val="00FA45B5"/>
    <w:rsid w:val="00FB274F"/>
    <w:rsid w:val="00FB5D44"/>
    <w:rsid w:val="00FC053B"/>
    <w:rsid w:val="00FD174E"/>
    <w:rsid w:val="00FE0E72"/>
    <w:rsid w:val="00FE1231"/>
    <w:rsid w:val="00FE5A03"/>
    <w:rsid w:val="00FE691F"/>
    <w:rsid w:val="00FE77AA"/>
    <w:rsid w:val="00FE7BC4"/>
    <w:rsid w:val="00FF1AAD"/>
    <w:rsid w:val="00FF339D"/>
    <w:rsid w:val="00FF6BD7"/>
    <w:rsid w:val="00FF7958"/>
    <w:rsid w:val="01ECFF4F"/>
    <w:rsid w:val="0261C6A0"/>
    <w:rsid w:val="02DA7E65"/>
    <w:rsid w:val="04672D24"/>
    <w:rsid w:val="0598CCFA"/>
    <w:rsid w:val="0660A551"/>
    <w:rsid w:val="06DD67E1"/>
    <w:rsid w:val="08C5CE33"/>
    <w:rsid w:val="0A7A218A"/>
    <w:rsid w:val="0D705D39"/>
    <w:rsid w:val="0DEE29CA"/>
    <w:rsid w:val="0E261021"/>
    <w:rsid w:val="106E8F2F"/>
    <w:rsid w:val="15A64235"/>
    <w:rsid w:val="16F05E6F"/>
    <w:rsid w:val="1BBA494B"/>
    <w:rsid w:val="1CADC2A0"/>
    <w:rsid w:val="1E28877F"/>
    <w:rsid w:val="204E1EA2"/>
    <w:rsid w:val="219DB72A"/>
    <w:rsid w:val="23F4D7F4"/>
    <w:rsid w:val="2578FB53"/>
    <w:rsid w:val="2928AC24"/>
    <w:rsid w:val="2A054F56"/>
    <w:rsid w:val="2DC9B593"/>
    <w:rsid w:val="328A474D"/>
    <w:rsid w:val="3645314B"/>
    <w:rsid w:val="36FF79DB"/>
    <w:rsid w:val="378717D1"/>
    <w:rsid w:val="37B086CE"/>
    <w:rsid w:val="37CBC3F4"/>
    <w:rsid w:val="39968B5D"/>
    <w:rsid w:val="3CB31F17"/>
    <w:rsid w:val="3CCCB0E3"/>
    <w:rsid w:val="4223E649"/>
    <w:rsid w:val="43121D0D"/>
    <w:rsid w:val="442D1678"/>
    <w:rsid w:val="4685BC8D"/>
    <w:rsid w:val="4A7CC13E"/>
    <w:rsid w:val="4AF806F8"/>
    <w:rsid w:val="4C1847C5"/>
    <w:rsid w:val="4CD1814E"/>
    <w:rsid w:val="4D1D6BDC"/>
    <w:rsid w:val="5073389C"/>
    <w:rsid w:val="54809F1A"/>
    <w:rsid w:val="56E2166C"/>
    <w:rsid w:val="574DE6E6"/>
    <w:rsid w:val="579F6456"/>
    <w:rsid w:val="5DD81CB6"/>
    <w:rsid w:val="5E30CB76"/>
    <w:rsid w:val="5F851743"/>
    <w:rsid w:val="627A09DE"/>
    <w:rsid w:val="64C53501"/>
    <w:rsid w:val="671C52F4"/>
    <w:rsid w:val="68490BAA"/>
    <w:rsid w:val="69EA2165"/>
    <w:rsid w:val="6BFF75F9"/>
    <w:rsid w:val="6C76D717"/>
    <w:rsid w:val="6DCE3EB1"/>
    <w:rsid w:val="6DD93B24"/>
    <w:rsid w:val="6DECD79C"/>
    <w:rsid w:val="6E5B5550"/>
    <w:rsid w:val="70CF0481"/>
    <w:rsid w:val="73BAFCFD"/>
    <w:rsid w:val="7566D5B6"/>
    <w:rsid w:val="7624EBFC"/>
    <w:rsid w:val="7A2BF9F8"/>
    <w:rsid w:val="7C030B9A"/>
    <w:rsid w:val="7ED002A9"/>
    <w:rsid w:val="7F7B7412"/>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72B467"/>
  <w15:docId w15:val="{D06AFBF4-3D7C-44D6-80FB-FFD5E64AA4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a-DK" w:eastAsia="da-DK"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326A"/>
    <w:rPr>
      <w:lang w:val="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20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20A2"/>
  </w:style>
  <w:style w:type="paragraph" w:styleId="Footer">
    <w:name w:val="footer"/>
    <w:basedOn w:val="Normal"/>
    <w:link w:val="FooterChar"/>
    <w:uiPriority w:val="99"/>
    <w:unhideWhenUsed/>
    <w:rsid w:val="00BE20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20A2"/>
  </w:style>
  <w:style w:type="paragraph" w:styleId="BalloonText">
    <w:name w:val="Balloon Text"/>
    <w:basedOn w:val="Normal"/>
    <w:link w:val="BalloonTextChar"/>
    <w:uiPriority w:val="99"/>
    <w:semiHidden/>
    <w:unhideWhenUsed/>
    <w:rsid w:val="00BE20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20A2"/>
    <w:rPr>
      <w:rFonts w:ascii="Tahoma" w:hAnsi="Tahoma" w:cs="Tahoma"/>
      <w:sz w:val="16"/>
      <w:szCs w:val="16"/>
    </w:rPr>
  </w:style>
  <w:style w:type="character" w:styleId="PlaceholderText">
    <w:name w:val="Placeholder Text"/>
    <w:basedOn w:val="DefaultParagraphFont"/>
    <w:uiPriority w:val="99"/>
    <w:semiHidden/>
    <w:rsid w:val="008749B5"/>
    <w:rPr>
      <w:color w:val="808080"/>
    </w:rPr>
  </w:style>
  <w:style w:type="character" w:styleId="Hyperlink">
    <w:name w:val="Hyperlink"/>
    <w:basedOn w:val="DefaultParagraphFont"/>
    <w:uiPriority w:val="99"/>
    <w:unhideWhenUsed/>
    <w:rsid w:val="00A109B3"/>
    <w:rPr>
      <w:color w:val="0000FF" w:themeColor="hyperlink"/>
      <w:u w:val="single"/>
    </w:rPr>
  </w:style>
  <w:style w:type="character" w:styleId="Strong">
    <w:name w:val="Strong"/>
    <w:uiPriority w:val="22"/>
    <w:qFormat/>
    <w:rsid w:val="009762FB"/>
    <w:rPr>
      <w:b/>
      <w:bCs/>
    </w:rPr>
  </w:style>
  <w:style w:type="paragraph" w:styleId="NormalWeb">
    <w:name w:val="Normal (Web)"/>
    <w:basedOn w:val="Normal"/>
    <w:uiPriority w:val="99"/>
    <w:rsid w:val="009762FB"/>
    <w:pPr>
      <w:suppressAutoHyphens/>
      <w:spacing w:after="120" w:line="240" w:lineRule="atLeast"/>
    </w:pPr>
    <w:rPr>
      <w:rFonts w:ascii="Verdana" w:eastAsia="Times New Roman" w:hAnsi="Verdana" w:cs="Times New Roman"/>
      <w:color w:val="000000"/>
      <w:sz w:val="18"/>
      <w:szCs w:val="18"/>
      <w:lang w:eastAsia="ar-SA"/>
    </w:rPr>
  </w:style>
  <w:style w:type="character" w:styleId="CommentReference">
    <w:name w:val="annotation reference"/>
    <w:basedOn w:val="DefaultParagraphFont"/>
    <w:uiPriority w:val="99"/>
    <w:semiHidden/>
    <w:unhideWhenUsed/>
    <w:rsid w:val="00BB2BFD"/>
    <w:rPr>
      <w:sz w:val="16"/>
      <w:szCs w:val="16"/>
    </w:rPr>
  </w:style>
  <w:style w:type="paragraph" w:styleId="CommentText">
    <w:name w:val="annotation text"/>
    <w:basedOn w:val="Normal"/>
    <w:link w:val="CommentTextChar"/>
    <w:uiPriority w:val="99"/>
    <w:semiHidden/>
    <w:unhideWhenUsed/>
    <w:rsid w:val="00BB2BFD"/>
    <w:pPr>
      <w:spacing w:line="240" w:lineRule="auto"/>
    </w:pPr>
    <w:rPr>
      <w:sz w:val="20"/>
      <w:szCs w:val="20"/>
    </w:rPr>
  </w:style>
  <w:style w:type="character" w:customStyle="1" w:styleId="CommentTextChar">
    <w:name w:val="Comment Text Char"/>
    <w:basedOn w:val="DefaultParagraphFont"/>
    <w:link w:val="CommentText"/>
    <w:uiPriority w:val="99"/>
    <w:semiHidden/>
    <w:rsid w:val="00BB2BFD"/>
    <w:rPr>
      <w:sz w:val="20"/>
      <w:szCs w:val="20"/>
    </w:rPr>
  </w:style>
  <w:style w:type="paragraph" w:styleId="CommentSubject">
    <w:name w:val="annotation subject"/>
    <w:basedOn w:val="CommentText"/>
    <w:next w:val="CommentText"/>
    <w:link w:val="CommentSubjectChar"/>
    <w:uiPriority w:val="99"/>
    <w:semiHidden/>
    <w:unhideWhenUsed/>
    <w:rsid w:val="00BB2BFD"/>
    <w:rPr>
      <w:b/>
      <w:bCs/>
    </w:rPr>
  </w:style>
  <w:style w:type="character" w:customStyle="1" w:styleId="CommentSubjectChar">
    <w:name w:val="Comment Subject Char"/>
    <w:basedOn w:val="CommentTextChar"/>
    <w:link w:val="CommentSubject"/>
    <w:uiPriority w:val="99"/>
    <w:semiHidden/>
    <w:rsid w:val="00BB2BFD"/>
    <w:rPr>
      <w:b/>
      <w:bCs/>
      <w:sz w:val="20"/>
      <w:szCs w:val="20"/>
    </w:rPr>
  </w:style>
  <w:style w:type="paragraph" w:styleId="ListParagraph">
    <w:name w:val="List Paragraph"/>
    <w:basedOn w:val="Normal"/>
    <w:uiPriority w:val="34"/>
    <w:qFormat/>
    <w:rsid w:val="00B72DD0"/>
    <w:pPr>
      <w:ind w:left="720"/>
      <w:contextualSpacing/>
    </w:pPr>
  </w:style>
  <w:style w:type="paragraph" w:styleId="NoSpacing">
    <w:name w:val="No Spacing"/>
    <w:uiPriority w:val="1"/>
    <w:qFormat/>
    <w:rsid w:val="00FF339D"/>
    <w:pPr>
      <w:spacing w:after="0" w:line="240" w:lineRule="auto"/>
    </w:pPr>
    <w:rPr>
      <w:rFonts w:ascii="Arial" w:eastAsia="Times New Roman" w:hAnsi="Arial" w:cs="Times New Roman"/>
      <w:sz w:val="24"/>
      <w:szCs w:val="20"/>
      <w:lang w:eastAsia="en-US"/>
    </w:rPr>
  </w:style>
  <w:style w:type="paragraph" w:customStyle="1" w:styleId="CharCharCharCharCharCharCharCharCharCharCharCharCharCharChar">
    <w:name w:val="Char Char Char Char Char Char Char Char Char Char Char Char Char Char Char"/>
    <w:basedOn w:val="Normal"/>
    <w:rsid w:val="009D7A21"/>
    <w:pPr>
      <w:spacing w:after="0" w:line="240" w:lineRule="auto"/>
    </w:pPr>
    <w:rPr>
      <w:rFonts w:ascii="Times New Roman" w:eastAsia="Times New Roman" w:hAnsi="Times New Roman" w:cs="Times New Roman"/>
      <w:sz w:val="24"/>
      <w:szCs w:val="24"/>
      <w:lang w:val="pl-PL" w:eastAsia="pl-PL"/>
    </w:rPr>
  </w:style>
  <w:style w:type="character" w:styleId="Emphasis">
    <w:name w:val="Emphasis"/>
    <w:basedOn w:val="DefaultParagraphFont"/>
    <w:uiPriority w:val="20"/>
    <w:qFormat/>
    <w:rsid w:val="009D7A21"/>
    <w:rPr>
      <w:i/>
      <w:iCs/>
    </w:rPr>
  </w:style>
  <w:style w:type="table" w:styleId="TableGrid">
    <w:name w:val="Table Grid"/>
    <w:basedOn w:val="TableNormal"/>
    <w:uiPriority w:val="59"/>
    <w:rsid w:val="004802A0"/>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fi1">
    <w:name w:val="Typografi1"/>
    <w:basedOn w:val="DefaultParagraphFont"/>
    <w:uiPriority w:val="1"/>
    <w:rsid w:val="00150165"/>
  </w:style>
  <w:style w:type="character" w:styleId="UnresolvedMention">
    <w:name w:val="Unresolved Mention"/>
    <w:basedOn w:val="DefaultParagraphFont"/>
    <w:uiPriority w:val="99"/>
    <w:semiHidden/>
    <w:unhideWhenUsed/>
    <w:rsid w:val="00D93B54"/>
    <w:rPr>
      <w:color w:val="605E5C"/>
      <w:shd w:val="clear" w:color="auto" w:fill="E1DFDD"/>
    </w:rPr>
  </w:style>
  <w:style w:type="paragraph" w:customStyle="1" w:styleId="TableParagraph">
    <w:name w:val="Table Paragraph"/>
    <w:basedOn w:val="Normal"/>
    <w:uiPriority w:val="1"/>
    <w:qFormat/>
    <w:rsid w:val="00780A25"/>
    <w:pPr>
      <w:widowControl w:val="0"/>
      <w:autoSpaceDE w:val="0"/>
      <w:autoSpaceDN w:val="0"/>
      <w:spacing w:after="0" w:line="240" w:lineRule="auto"/>
    </w:pPr>
    <w:rPr>
      <w:rFonts w:ascii="Calibri" w:eastAsia="Calibri" w:hAnsi="Calibri" w:cs="Calibri"/>
      <w:lang w:eastAsia="en-US"/>
    </w:rPr>
  </w:style>
  <w:style w:type="character" w:styleId="FollowedHyperlink">
    <w:name w:val="FollowedHyperlink"/>
    <w:basedOn w:val="DefaultParagraphFont"/>
    <w:uiPriority w:val="99"/>
    <w:semiHidden/>
    <w:unhideWhenUsed/>
    <w:rsid w:val="0047578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742796">
      <w:bodyDiv w:val="1"/>
      <w:marLeft w:val="0"/>
      <w:marRight w:val="0"/>
      <w:marTop w:val="0"/>
      <w:marBottom w:val="0"/>
      <w:divBdr>
        <w:top w:val="none" w:sz="0" w:space="0" w:color="auto"/>
        <w:left w:val="none" w:sz="0" w:space="0" w:color="auto"/>
        <w:bottom w:val="none" w:sz="0" w:space="0" w:color="auto"/>
        <w:right w:val="none" w:sz="0" w:space="0" w:color="auto"/>
      </w:divBdr>
    </w:div>
    <w:div w:id="145708935">
      <w:bodyDiv w:val="1"/>
      <w:marLeft w:val="0"/>
      <w:marRight w:val="0"/>
      <w:marTop w:val="0"/>
      <w:marBottom w:val="0"/>
      <w:divBdr>
        <w:top w:val="none" w:sz="0" w:space="0" w:color="auto"/>
        <w:left w:val="none" w:sz="0" w:space="0" w:color="auto"/>
        <w:bottom w:val="none" w:sz="0" w:space="0" w:color="auto"/>
        <w:right w:val="none" w:sz="0" w:space="0" w:color="auto"/>
      </w:divBdr>
    </w:div>
    <w:div w:id="173225039">
      <w:bodyDiv w:val="1"/>
      <w:marLeft w:val="0"/>
      <w:marRight w:val="0"/>
      <w:marTop w:val="0"/>
      <w:marBottom w:val="0"/>
      <w:divBdr>
        <w:top w:val="none" w:sz="0" w:space="0" w:color="auto"/>
        <w:left w:val="none" w:sz="0" w:space="0" w:color="auto"/>
        <w:bottom w:val="none" w:sz="0" w:space="0" w:color="auto"/>
        <w:right w:val="none" w:sz="0" w:space="0" w:color="auto"/>
      </w:divBdr>
    </w:div>
    <w:div w:id="182982008">
      <w:bodyDiv w:val="1"/>
      <w:marLeft w:val="0"/>
      <w:marRight w:val="0"/>
      <w:marTop w:val="0"/>
      <w:marBottom w:val="0"/>
      <w:divBdr>
        <w:top w:val="none" w:sz="0" w:space="0" w:color="auto"/>
        <w:left w:val="none" w:sz="0" w:space="0" w:color="auto"/>
        <w:bottom w:val="none" w:sz="0" w:space="0" w:color="auto"/>
        <w:right w:val="none" w:sz="0" w:space="0" w:color="auto"/>
      </w:divBdr>
    </w:div>
    <w:div w:id="191190914">
      <w:bodyDiv w:val="1"/>
      <w:marLeft w:val="0"/>
      <w:marRight w:val="0"/>
      <w:marTop w:val="0"/>
      <w:marBottom w:val="0"/>
      <w:divBdr>
        <w:top w:val="none" w:sz="0" w:space="0" w:color="auto"/>
        <w:left w:val="none" w:sz="0" w:space="0" w:color="auto"/>
        <w:bottom w:val="none" w:sz="0" w:space="0" w:color="auto"/>
        <w:right w:val="none" w:sz="0" w:space="0" w:color="auto"/>
      </w:divBdr>
    </w:div>
    <w:div w:id="192228902">
      <w:bodyDiv w:val="1"/>
      <w:marLeft w:val="0"/>
      <w:marRight w:val="0"/>
      <w:marTop w:val="0"/>
      <w:marBottom w:val="0"/>
      <w:divBdr>
        <w:top w:val="none" w:sz="0" w:space="0" w:color="auto"/>
        <w:left w:val="none" w:sz="0" w:space="0" w:color="auto"/>
        <w:bottom w:val="none" w:sz="0" w:space="0" w:color="auto"/>
        <w:right w:val="none" w:sz="0" w:space="0" w:color="auto"/>
      </w:divBdr>
    </w:div>
    <w:div w:id="257640627">
      <w:bodyDiv w:val="1"/>
      <w:marLeft w:val="0"/>
      <w:marRight w:val="0"/>
      <w:marTop w:val="0"/>
      <w:marBottom w:val="0"/>
      <w:divBdr>
        <w:top w:val="none" w:sz="0" w:space="0" w:color="auto"/>
        <w:left w:val="none" w:sz="0" w:space="0" w:color="auto"/>
        <w:bottom w:val="none" w:sz="0" w:space="0" w:color="auto"/>
        <w:right w:val="none" w:sz="0" w:space="0" w:color="auto"/>
      </w:divBdr>
      <w:divsChild>
        <w:div w:id="1899855020">
          <w:marLeft w:val="0"/>
          <w:marRight w:val="0"/>
          <w:marTop w:val="0"/>
          <w:marBottom w:val="0"/>
          <w:divBdr>
            <w:top w:val="none" w:sz="0" w:space="0" w:color="auto"/>
            <w:left w:val="none" w:sz="0" w:space="0" w:color="auto"/>
            <w:bottom w:val="none" w:sz="0" w:space="0" w:color="auto"/>
            <w:right w:val="none" w:sz="0" w:space="0" w:color="auto"/>
          </w:divBdr>
        </w:div>
      </w:divsChild>
    </w:div>
    <w:div w:id="301813496">
      <w:bodyDiv w:val="1"/>
      <w:marLeft w:val="0"/>
      <w:marRight w:val="0"/>
      <w:marTop w:val="0"/>
      <w:marBottom w:val="0"/>
      <w:divBdr>
        <w:top w:val="none" w:sz="0" w:space="0" w:color="auto"/>
        <w:left w:val="none" w:sz="0" w:space="0" w:color="auto"/>
        <w:bottom w:val="none" w:sz="0" w:space="0" w:color="auto"/>
        <w:right w:val="none" w:sz="0" w:space="0" w:color="auto"/>
      </w:divBdr>
      <w:divsChild>
        <w:div w:id="1818260956">
          <w:marLeft w:val="0"/>
          <w:marRight w:val="0"/>
          <w:marTop w:val="0"/>
          <w:marBottom w:val="0"/>
          <w:divBdr>
            <w:top w:val="none" w:sz="0" w:space="0" w:color="auto"/>
            <w:left w:val="none" w:sz="0" w:space="0" w:color="auto"/>
            <w:bottom w:val="none" w:sz="0" w:space="0" w:color="auto"/>
            <w:right w:val="none" w:sz="0" w:space="0" w:color="auto"/>
          </w:divBdr>
          <w:divsChild>
            <w:div w:id="503860566">
              <w:marLeft w:val="0"/>
              <w:marRight w:val="0"/>
              <w:marTop w:val="0"/>
              <w:marBottom w:val="0"/>
              <w:divBdr>
                <w:top w:val="none" w:sz="0" w:space="0" w:color="auto"/>
                <w:left w:val="none" w:sz="0" w:space="0" w:color="auto"/>
                <w:bottom w:val="none" w:sz="0" w:space="0" w:color="auto"/>
                <w:right w:val="none" w:sz="0" w:space="0" w:color="auto"/>
              </w:divBdr>
              <w:divsChild>
                <w:div w:id="177895029">
                  <w:marLeft w:val="0"/>
                  <w:marRight w:val="0"/>
                  <w:marTop w:val="0"/>
                  <w:marBottom w:val="0"/>
                  <w:divBdr>
                    <w:top w:val="none" w:sz="0" w:space="0" w:color="auto"/>
                    <w:left w:val="none" w:sz="0" w:space="0" w:color="auto"/>
                    <w:bottom w:val="none" w:sz="0" w:space="0" w:color="auto"/>
                    <w:right w:val="none" w:sz="0" w:space="0" w:color="auto"/>
                  </w:divBdr>
                </w:div>
                <w:div w:id="774398346">
                  <w:marLeft w:val="0"/>
                  <w:marRight w:val="0"/>
                  <w:marTop w:val="0"/>
                  <w:marBottom w:val="0"/>
                  <w:divBdr>
                    <w:top w:val="none" w:sz="0" w:space="0" w:color="auto"/>
                    <w:left w:val="none" w:sz="0" w:space="0" w:color="auto"/>
                    <w:bottom w:val="none" w:sz="0" w:space="0" w:color="auto"/>
                    <w:right w:val="none" w:sz="0" w:space="0" w:color="auto"/>
                  </w:divBdr>
                </w:div>
                <w:div w:id="872234289">
                  <w:marLeft w:val="0"/>
                  <w:marRight w:val="0"/>
                  <w:marTop w:val="0"/>
                  <w:marBottom w:val="0"/>
                  <w:divBdr>
                    <w:top w:val="none" w:sz="0" w:space="0" w:color="auto"/>
                    <w:left w:val="none" w:sz="0" w:space="0" w:color="auto"/>
                    <w:bottom w:val="none" w:sz="0" w:space="0" w:color="auto"/>
                    <w:right w:val="none" w:sz="0" w:space="0" w:color="auto"/>
                  </w:divBdr>
                </w:div>
                <w:div w:id="1024212762">
                  <w:marLeft w:val="0"/>
                  <w:marRight w:val="0"/>
                  <w:marTop w:val="0"/>
                  <w:marBottom w:val="0"/>
                  <w:divBdr>
                    <w:top w:val="none" w:sz="0" w:space="0" w:color="auto"/>
                    <w:left w:val="none" w:sz="0" w:space="0" w:color="auto"/>
                    <w:bottom w:val="none" w:sz="0" w:space="0" w:color="auto"/>
                    <w:right w:val="none" w:sz="0" w:space="0" w:color="auto"/>
                  </w:divBdr>
                </w:div>
                <w:div w:id="1137989284">
                  <w:marLeft w:val="0"/>
                  <w:marRight w:val="0"/>
                  <w:marTop w:val="0"/>
                  <w:marBottom w:val="0"/>
                  <w:divBdr>
                    <w:top w:val="none" w:sz="0" w:space="0" w:color="auto"/>
                    <w:left w:val="none" w:sz="0" w:space="0" w:color="auto"/>
                    <w:bottom w:val="none" w:sz="0" w:space="0" w:color="auto"/>
                    <w:right w:val="none" w:sz="0" w:space="0" w:color="auto"/>
                  </w:divBdr>
                </w:div>
                <w:div w:id="1255281411">
                  <w:marLeft w:val="0"/>
                  <w:marRight w:val="0"/>
                  <w:marTop w:val="0"/>
                  <w:marBottom w:val="0"/>
                  <w:divBdr>
                    <w:top w:val="none" w:sz="0" w:space="0" w:color="auto"/>
                    <w:left w:val="none" w:sz="0" w:space="0" w:color="auto"/>
                    <w:bottom w:val="none" w:sz="0" w:space="0" w:color="auto"/>
                    <w:right w:val="none" w:sz="0" w:space="0" w:color="auto"/>
                  </w:divBdr>
                </w:div>
                <w:div w:id="1261792637">
                  <w:marLeft w:val="0"/>
                  <w:marRight w:val="0"/>
                  <w:marTop w:val="0"/>
                  <w:marBottom w:val="0"/>
                  <w:divBdr>
                    <w:top w:val="none" w:sz="0" w:space="0" w:color="auto"/>
                    <w:left w:val="none" w:sz="0" w:space="0" w:color="auto"/>
                    <w:bottom w:val="none" w:sz="0" w:space="0" w:color="auto"/>
                    <w:right w:val="none" w:sz="0" w:space="0" w:color="auto"/>
                  </w:divBdr>
                </w:div>
                <w:div w:id="1495991962">
                  <w:marLeft w:val="0"/>
                  <w:marRight w:val="0"/>
                  <w:marTop w:val="0"/>
                  <w:marBottom w:val="0"/>
                  <w:divBdr>
                    <w:top w:val="none" w:sz="0" w:space="0" w:color="auto"/>
                    <w:left w:val="none" w:sz="0" w:space="0" w:color="auto"/>
                    <w:bottom w:val="none" w:sz="0" w:space="0" w:color="auto"/>
                    <w:right w:val="none" w:sz="0" w:space="0" w:color="auto"/>
                  </w:divBdr>
                </w:div>
                <w:div w:id="1548761276">
                  <w:marLeft w:val="0"/>
                  <w:marRight w:val="0"/>
                  <w:marTop w:val="0"/>
                  <w:marBottom w:val="0"/>
                  <w:divBdr>
                    <w:top w:val="none" w:sz="0" w:space="0" w:color="auto"/>
                    <w:left w:val="none" w:sz="0" w:space="0" w:color="auto"/>
                    <w:bottom w:val="none" w:sz="0" w:space="0" w:color="auto"/>
                    <w:right w:val="none" w:sz="0" w:space="0" w:color="auto"/>
                  </w:divBdr>
                </w:div>
                <w:div w:id="1678540692">
                  <w:marLeft w:val="0"/>
                  <w:marRight w:val="0"/>
                  <w:marTop w:val="0"/>
                  <w:marBottom w:val="0"/>
                  <w:divBdr>
                    <w:top w:val="none" w:sz="0" w:space="0" w:color="auto"/>
                    <w:left w:val="none" w:sz="0" w:space="0" w:color="auto"/>
                    <w:bottom w:val="none" w:sz="0" w:space="0" w:color="auto"/>
                    <w:right w:val="none" w:sz="0" w:space="0" w:color="auto"/>
                  </w:divBdr>
                </w:div>
                <w:div w:id="1744331857">
                  <w:marLeft w:val="0"/>
                  <w:marRight w:val="0"/>
                  <w:marTop w:val="0"/>
                  <w:marBottom w:val="0"/>
                  <w:divBdr>
                    <w:top w:val="none" w:sz="0" w:space="0" w:color="auto"/>
                    <w:left w:val="none" w:sz="0" w:space="0" w:color="auto"/>
                    <w:bottom w:val="none" w:sz="0" w:space="0" w:color="auto"/>
                    <w:right w:val="none" w:sz="0" w:space="0" w:color="auto"/>
                  </w:divBdr>
                </w:div>
                <w:div w:id="1877304882">
                  <w:marLeft w:val="0"/>
                  <w:marRight w:val="0"/>
                  <w:marTop w:val="0"/>
                  <w:marBottom w:val="0"/>
                  <w:divBdr>
                    <w:top w:val="none" w:sz="0" w:space="0" w:color="auto"/>
                    <w:left w:val="none" w:sz="0" w:space="0" w:color="auto"/>
                    <w:bottom w:val="none" w:sz="0" w:space="0" w:color="auto"/>
                    <w:right w:val="none" w:sz="0" w:space="0" w:color="auto"/>
                  </w:divBdr>
                </w:div>
                <w:div w:id="1948655117">
                  <w:marLeft w:val="0"/>
                  <w:marRight w:val="0"/>
                  <w:marTop w:val="0"/>
                  <w:marBottom w:val="0"/>
                  <w:divBdr>
                    <w:top w:val="none" w:sz="0" w:space="0" w:color="auto"/>
                    <w:left w:val="none" w:sz="0" w:space="0" w:color="auto"/>
                    <w:bottom w:val="none" w:sz="0" w:space="0" w:color="auto"/>
                    <w:right w:val="none" w:sz="0" w:space="0" w:color="auto"/>
                  </w:divBdr>
                </w:div>
                <w:div w:id="2032603292">
                  <w:marLeft w:val="0"/>
                  <w:marRight w:val="0"/>
                  <w:marTop w:val="0"/>
                  <w:marBottom w:val="0"/>
                  <w:divBdr>
                    <w:top w:val="none" w:sz="0" w:space="0" w:color="auto"/>
                    <w:left w:val="none" w:sz="0" w:space="0" w:color="auto"/>
                    <w:bottom w:val="none" w:sz="0" w:space="0" w:color="auto"/>
                    <w:right w:val="none" w:sz="0" w:space="0" w:color="auto"/>
                  </w:divBdr>
                </w:div>
                <w:div w:id="2058553870">
                  <w:marLeft w:val="0"/>
                  <w:marRight w:val="0"/>
                  <w:marTop w:val="0"/>
                  <w:marBottom w:val="0"/>
                  <w:divBdr>
                    <w:top w:val="none" w:sz="0" w:space="0" w:color="auto"/>
                    <w:left w:val="none" w:sz="0" w:space="0" w:color="auto"/>
                    <w:bottom w:val="none" w:sz="0" w:space="0" w:color="auto"/>
                    <w:right w:val="none" w:sz="0" w:space="0" w:color="auto"/>
                  </w:divBdr>
                </w:div>
                <w:div w:id="213301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0915293">
      <w:bodyDiv w:val="1"/>
      <w:marLeft w:val="0"/>
      <w:marRight w:val="0"/>
      <w:marTop w:val="0"/>
      <w:marBottom w:val="0"/>
      <w:divBdr>
        <w:top w:val="none" w:sz="0" w:space="0" w:color="auto"/>
        <w:left w:val="none" w:sz="0" w:space="0" w:color="auto"/>
        <w:bottom w:val="none" w:sz="0" w:space="0" w:color="auto"/>
        <w:right w:val="none" w:sz="0" w:space="0" w:color="auto"/>
      </w:divBdr>
      <w:divsChild>
        <w:div w:id="684289296">
          <w:marLeft w:val="0"/>
          <w:marRight w:val="0"/>
          <w:marTop w:val="0"/>
          <w:marBottom w:val="0"/>
          <w:divBdr>
            <w:top w:val="none" w:sz="0" w:space="0" w:color="auto"/>
            <w:left w:val="none" w:sz="0" w:space="0" w:color="auto"/>
            <w:bottom w:val="none" w:sz="0" w:space="0" w:color="auto"/>
            <w:right w:val="none" w:sz="0" w:space="0" w:color="auto"/>
          </w:divBdr>
        </w:div>
        <w:div w:id="847644535">
          <w:marLeft w:val="0"/>
          <w:marRight w:val="0"/>
          <w:marTop w:val="0"/>
          <w:marBottom w:val="0"/>
          <w:divBdr>
            <w:top w:val="none" w:sz="0" w:space="0" w:color="auto"/>
            <w:left w:val="none" w:sz="0" w:space="0" w:color="auto"/>
            <w:bottom w:val="none" w:sz="0" w:space="0" w:color="auto"/>
            <w:right w:val="none" w:sz="0" w:space="0" w:color="auto"/>
          </w:divBdr>
        </w:div>
      </w:divsChild>
    </w:div>
    <w:div w:id="352415060">
      <w:bodyDiv w:val="1"/>
      <w:marLeft w:val="0"/>
      <w:marRight w:val="0"/>
      <w:marTop w:val="0"/>
      <w:marBottom w:val="0"/>
      <w:divBdr>
        <w:top w:val="none" w:sz="0" w:space="0" w:color="auto"/>
        <w:left w:val="none" w:sz="0" w:space="0" w:color="auto"/>
        <w:bottom w:val="none" w:sz="0" w:space="0" w:color="auto"/>
        <w:right w:val="none" w:sz="0" w:space="0" w:color="auto"/>
      </w:divBdr>
    </w:div>
    <w:div w:id="383801061">
      <w:bodyDiv w:val="1"/>
      <w:marLeft w:val="0"/>
      <w:marRight w:val="0"/>
      <w:marTop w:val="0"/>
      <w:marBottom w:val="0"/>
      <w:divBdr>
        <w:top w:val="none" w:sz="0" w:space="0" w:color="auto"/>
        <w:left w:val="none" w:sz="0" w:space="0" w:color="auto"/>
        <w:bottom w:val="none" w:sz="0" w:space="0" w:color="auto"/>
        <w:right w:val="none" w:sz="0" w:space="0" w:color="auto"/>
      </w:divBdr>
    </w:div>
    <w:div w:id="391468380">
      <w:bodyDiv w:val="1"/>
      <w:marLeft w:val="0"/>
      <w:marRight w:val="0"/>
      <w:marTop w:val="0"/>
      <w:marBottom w:val="0"/>
      <w:divBdr>
        <w:top w:val="none" w:sz="0" w:space="0" w:color="auto"/>
        <w:left w:val="none" w:sz="0" w:space="0" w:color="auto"/>
        <w:bottom w:val="none" w:sz="0" w:space="0" w:color="auto"/>
        <w:right w:val="none" w:sz="0" w:space="0" w:color="auto"/>
      </w:divBdr>
    </w:div>
    <w:div w:id="462777453">
      <w:bodyDiv w:val="1"/>
      <w:marLeft w:val="0"/>
      <w:marRight w:val="0"/>
      <w:marTop w:val="0"/>
      <w:marBottom w:val="0"/>
      <w:divBdr>
        <w:top w:val="none" w:sz="0" w:space="0" w:color="auto"/>
        <w:left w:val="none" w:sz="0" w:space="0" w:color="auto"/>
        <w:bottom w:val="none" w:sz="0" w:space="0" w:color="auto"/>
        <w:right w:val="none" w:sz="0" w:space="0" w:color="auto"/>
      </w:divBdr>
    </w:div>
    <w:div w:id="476921429">
      <w:bodyDiv w:val="1"/>
      <w:marLeft w:val="0"/>
      <w:marRight w:val="0"/>
      <w:marTop w:val="0"/>
      <w:marBottom w:val="0"/>
      <w:divBdr>
        <w:top w:val="none" w:sz="0" w:space="0" w:color="auto"/>
        <w:left w:val="none" w:sz="0" w:space="0" w:color="auto"/>
        <w:bottom w:val="none" w:sz="0" w:space="0" w:color="auto"/>
        <w:right w:val="none" w:sz="0" w:space="0" w:color="auto"/>
      </w:divBdr>
      <w:divsChild>
        <w:div w:id="518394331">
          <w:marLeft w:val="0"/>
          <w:marRight w:val="0"/>
          <w:marTop w:val="0"/>
          <w:marBottom w:val="0"/>
          <w:divBdr>
            <w:top w:val="none" w:sz="0" w:space="0" w:color="auto"/>
            <w:left w:val="none" w:sz="0" w:space="0" w:color="auto"/>
            <w:bottom w:val="none" w:sz="0" w:space="0" w:color="auto"/>
            <w:right w:val="none" w:sz="0" w:space="0" w:color="auto"/>
          </w:divBdr>
        </w:div>
      </w:divsChild>
    </w:div>
    <w:div w:id="554051804">
      <w:bodyDiv w:val="1"/>
      <w:marLeft w:val="0"/>
      <w:marRight w:val="0"/>
      <w:marTop w:val="0"/>
      <w:marBottom w:val="0"/>
      <w:divBdr>
        <w:top w:val="none" w:sz="0" w:space="0" w:color="auto"/>
        <w:left w:val="none" w:sz="0" w:space="0" w:color="auto"/>
        <w:bottom w:val="none" w:sz="0" w:space="0" w:color="auto"/>
        <w:right w:val="none" w:sz="0" w:space="0" w:color="auto"/>
      </w:divBdr>
      <w:divsChild>
        <w:div w:id="1897814130">
          <w:marLeft w:val="0"/>
          <w:marRight w:val="0"/>
          <w:marTop w:val="0"/>
          <w:marBottom w:val="0"/>
          <w:divBdr>
            <w:top w:val="none" w:sz="0" w:space="0" w:color="auto"/>
            <w:left w:val="none" w:sz="0" w:space="0" w:color="auto"/>
            <w:bottom w:val="none" w:sz="0" w:space="0" w:color="auto"/>
            <w:right w:val="none" w:sz="0" w:space="0" w:color="auto"/>
          </w:divBdr>
          <w:divsChild>
            <w:div w:id="762145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928176">
      <w:bodyDiv w:val="1"/>
      <w:marLeft w:val="0"/>
      <w:marRight w:val="0"/>
      <w:marTop w:val="0"/>
      <w:marBottom w:val="0"/>
      <w:divBdr>
        <w:top w:val="none" w:sz="0" w:space="0" w:color="auto"/>
        <w:left w:val="none" w:sz="0" w:space="0" w:color="auto"/>
        <w:bottom w:val="none" w:sz="0" w:space="0" w:color="auto"/>
        <w:right w:val="none" w:sz="0" w:space="0" w:color="auto"/>
      </w:divBdr>
    </w:div>
    <w:div w:id="667749815">
      <w:bodyDiv w:val="1"/>
      <w:marLeft w:val="0"/>
      <w:marRight w:val="0"/>
      <w:marTop w:val="0"/>
      <w:marBottom w:val="0"/>
      <w:divBdr>
        <w:top w:val="none" w:sz="0" w:space="0" w:color="auto"/>
        <w:left w:val="none" w:sz="0" w:space="0" w:color="auto"/>
        <w:bottom w:val="none" w:sz="0" w:space="0" w:color="auto"/>
        <w:right w:val="none" w:sz="0" w:space="0" w:color="auto"/>
      </w:divBdr>
    </w:div>
    <w:div w:id="706298867">
      <w:bodyDiv w:val="1"/>
      <w:marLeft w:val="0"/>
      <w:marRight w:val="0"/>
      <w:marTop w:val="0"/>
      <w:marBottom w:val="0"/>
      <w:divBdr>
        <w:top w:val="none" w:sz="0" w:space="0" w:color="auto"/>
        <w:left w:val="none" w:sz="0" w:space="0" w:color="auto"/>
        <w:bottom w:val="none" w:sz="0" w:space="0" w:color="auto"/>
        <w:right w:val="none" w:sz="0" w:space="0" w:color="auto"/>
      </w:divBdr>
    </w:div>
    <w:div w:id="707605820">
      <w:bodyDiv w:val="1"/>
      <w:marLeft w:val="0"/>
      <w:marRight w:val="0"/>
      <w:marTop w:val="0"/>
      <w:marBottom w:val="0"/>
      <w:divBdr>
        <w:top w:val="none" w:sz="0" w:space="0" w:color="auto"/>
        <w:left w:val="none" w:sz="0" w:space="0" w:color="auto"/>
        <w:bottom w:val="none" w:sz="0" w:space="0" w:color="auto"/>
        <w:right w:val="none" w:sz="0" w:space="0" w:color="auto"/>
      </w:divBdr>
    </w:div>
    <w:div w:id="760639515">
      <w:bodyDiv w:val="1"/>
      <w:marLeft w:val="0"/>
      <w:marRight w:val="0"/>
      <w:marTop w:val="0"/>
      <w:marBottom w:val="0"/>
      <w:divBdr>
        <w:top w:val="none" w:sz="0" w:space="0" w:color="auto"/>
        <w:left w:val="none" w:sz="0" w:space="0" w:color="auto"/>
        <w:bottom w:val="none" w:sz="0" w:space="0" w:color="auto"/>
        <w:right w:val="none" w:sz="0" w:space="0" w:color="auto"/>
      </w:divBdr>
    </w:div>
    <w:div w:id="902372436">
      <w:bodyDiv w:val="1"/>
      <w:marLeft w:val="0"/>
      <w:marRight w:val="0"/>
      <w:marTop w:val="0"/>
      <w:marBottom w:val="0"/>
      <w:divBdr>
        <w:top w:val="none" w:sz="0" w:space="0" w:color="auto"/>
        <w:left w:val="none" w:sz="0" w:space="0" w:color="auto"/>
        <w:bottom w:val="none" w:sz="0" w:space="0" w:color="auto"/>
        <w:right w:val="none" w:sz="0" w:space="0" w:color="auto"/>
      </w:divBdr>
      <w:divsChild>
        <w:div w:id="951471020">
          <w:marLeft w:val="0"/>
          <w:marRight w:val="0"/>
          <w:marTop w:val="0"/>
          <w:marBottom w:val="0"/>
          <w:divBdr>
            <w:top w:val="none" w:sz="0" w:space="0" w:color="auto"/>
            <w:left w:val="none" w:sz="0" w:space="0" w:color="auto"/>
            <w:bottom w:val="none" w:sz="0" w:space="0" w:color="auto"/>
            <w:right w:val="none" w:sz="0" w:space="0" w:color="auto"/>
          </w:divBdr>
          <w:divsChild>
            <w:div w:id="91779421">
              <w:marLeft w:val="0"/>
              <w:marRight w:val="0"/>
              <w:marTop w:val="0"/>
              <w:marBottom w:val="0"/>
              <w:divBdr>
                <w:top w:val="none" w:sz="0" w:space="0" w:color="auto"/>
                <w:left w:val="none" w:sz="0" w:space="0" w:color="auto"/>
                <w:bottom w:val="none" w:sz="0" w:space="0" w:color="auto"/>
                <w:right w:val="none" w:sz="0" w:space="0" w:color="auto"/>
              </w:divBdr>
              <w:divsChild>
                <w:div w:id="409426271">
                  <w:marLeft w:val="0"/>
                  <w:marRight w:val="0"/>
                  <w:marTop w:val="0"/>
                  <w:marBottom w:val="0"/>
                  <w:divBdr>
                    <w:top w:val="none" w:sz="0" w:space="0" w:color="auto"/>
                    <w:left w:val="none" w:sz="0" w:space="0" w:color="auto"/>
                    <w:bottom w:val="none" w:sz="0" w:space="0" w:color="auto"/>
                    <w:right w:val="none" w:sz="0" w:space="0" w:color="auto"/>
                  </w:divBdr>
                </w:div>
                <w:div w:id="930772532">
                  <w:marLeft w:val="0"/>
                  <w:marRight w:val="0"/>
                  <w:marTop w:val="0"/>
                  <w:marBottom w:val="0"/>
                  <w:divBdr>
                    <w:top w:val="none" w:sz="0" w:space="0" w:color="auto"/>
                    <w:left w:val="none" w:sz="0" w:space="0" w:color="auto"/>
                    <w:bottom w:val="none" w:sz="0" w:space="0" w:color="auto"/>
                    <w:right w:val="none" w:sz="0" w:space="0" w:color="auto"/>
                  </w:divBdr>
                </w:div>
                <w:div w:id="955138104">
                  <w:marLeft w:val="0"/>
                  <w:marRight w:val="0"/>
                  <w:marTop w:val="0"/>
                  <w:marBottom w:val="0"/>
                  <w:divBdr>
                    <w:top w:val="none" w:sz="0" w:space="0" w:color="auto"/>
                    <w:left w:val="none" w:sz="0" w:space="0" w:color="auto"/>
                    <w:bottom w:val="none" w:sz="0" w:space="0" w:color="auto"/>
                    <w:right w:val="none" w:sz="0" w:space="0" w:color="auto"/>
                  </w:divBdr>
                </w:div>
                <w:div w:id="979576908">
                  <w:marLeft w:val="0"/>
                  <w:marRight w:val="0"/>
                  <w:marTop w:val="0"/>
                  <w:marBottom w:val="0"/>
                  <w:divBdr>
                    <w:top w:val="none" w:sz="0" w:space="0" w:color="auto"/>
                    <w:left w:val="none" w:sz="0" w:space="0" w:color="auto"/>
                    <w:bottom w:val="none" w:sz="0" w:space="0" w:color="auto"/>
                    <w:right w:val="none" w:sz="0" w:space="0" w:color="auto"/>
                  </w:divBdr>
                </w:div>
                <w:div w:id="1001784562">
                  <w:marLeft w:val="0"/>
                  <w:marRight w:val="0"/>
                  <w:marTop w:val="0"/>
                  <w:marBottom w:val="0"/>
                  <w:divBdr>
                    <w:top w:val="none" w:sz="0" w:space="0" w:color="auto"/>
                    <w:left w:val="none" w:sz="0" w:space="0" w:color="auto"/>
                    <w:bottom w:val="none" w:sz="0" w:space="0" w:color="auto"/>
                    <w:right w:val="none" w:sz="0" w:space="0" w:color="auto"/>
                  </w:divBdr>
                </w:div>
                <w:div w:id="1226642987">
                  <w:marLeft w:val="0"/>
                  <w:marRight w:val="0"/>
                  <w:marTop w:val="0"/>
                  <w:marBottom w:val="0"/>
                  <w:divBdr>
                    <w:top w:val="none" w:sz="0" w:space="0" w:color="auto"/>
                    <w:left w:val="none" w:sz="0" w:space="0" w:color="auto"/>
                    <w:bottom w:val="none" w:sz="0" w:space="0" w:color="auto"/>
                    <w:right w:val="none" w:sz="0" w:space="0" w:color="auto"/>
                  </w:divBdr>
                </w:div>
                <w:div w:id="1233931489">
                  <w:marLeft w:val="0"/>
                  <w:marRight w:val="0"/>
                  <w:marTop w:val="0"/>
                  <w:marBottom w:val="0"/>
                  <w:divBdr>
                    <w:top w:val="none" w:sz="0" w:space="0" w:color="auto"/>
                    <w:left w:val="none" w:sz="0" w:space="0" w:color="auto"/>
                    <w:bottom w:val="none" w:sz="0" w:space="0" w:color="auto"/>
                    <w:right w:val="none" w:sz="0" w:space="0" w:color="auto"/>
                  </w:divBdr>
                </w:div>
                <w:div w:id="1401322395">
                  <w:marLeft w:val="0"/>
                  <w:marRight w:val="0"/>
                  <w:marTop w:val="0"/>
                  <w:marBottom w:val="0"/>
                  <w:divBdr>
                    <w:top w:val="none" w:sz="0" w:space="0" w:color="auto"/>
                    <w:left w:val="none" w:sz="0" w:space="0" w:color="auto"/>
                    <w:bottom w:val="none" w:sz="0" w:space="0" w:color="auto"/>
                    <w:right w:val="none" w:sz="0" w:space="0" w:color="auto"/>
                  </w:divBdr>
                </w:div>
                <w:div w:id="1456754454">
                  <w:marLeft w:val="0"/>
                  <w:marRight w:val="0"/>
                  <w:marTop w:val="0"/>
                  <w:marBottom w:val="0"/>
                  <w:divBdr>
                    <w:top w:val="none" w:sz="0" w:space="0" w:color="auto"/>
                    <w:left w:val="none" w:sz="0" w:space="0" w:color="auto"/>
                    <w:bottom w:val="none" w:sz="0" w:space="0" w:color="auto"/>
                    <w:right w:val="none" w:sz="0" w:space="0" w:color="auto"/>
                  </w:divBdr>
                </w:div>
                <w:div w:id="1469319062">
                  <w:marLeft w:val="0"/>
                  <w:marRight w:val="0"/>
                  <w:marTop w:val="0"/>
                  <w:marBottom w:val="0"/>
                  <w:divBdr>
                    <w:top w:val="none" w:sz="0" w:space="0" w:color="auto"/>
                    <w:left w:val="none" w:sz="0" w:space="0" w:color="auto"/>
                    <w:bottom w:val="none" w:sz="0" w:space="0" w:color="auto"/>
                    <w:right w:val="none" w:sz="0" w:space="0" w:color="auto"/>
                  </w:divBdr>
                </w:div>
                <w:div w:id="1508866909">
                  <w:marLeft w:val="0"/>
                  <w:marRight w:val="0"/>
                  <w:marTop w:val="0"/>
                  <w:marBottom w:val="0"/>
                  <w:divBdr>
                    <w:top w:val="none" w:sz="0" w:space="0" w:color="auto"/>
                    <w:left w:val="none" w:sz="0" w:space="0" w:color="auto"/>
                    <w:bottom w:val="none" w:sz="0" w:space="0" w:color="auto"/>
                    <w:right w:val="none" w:sz="0" w:space="0" w:color="auto"/>
                  </w:divBdr>
                </w:div>
                <w:div w:id="1625842626">
                  <w:marLeft w:val="0"/>
                  <w:marRight w:val="0"/>
                  <w:marTop w:val="0"/>
                  <w:marBottom w:val="0"/>
                  <w:divBdr>
                    <w:top w:val="none" w:sz="0" w:space="0" w:color="auto"/>
                    <w:left w:val="none" w:sz="0" w:space="0" w:color="auto"/>
                    <w:bottom w:val="none" w:sz="0" w:space="0" w:color="auto"/>
                    <w:right w:val="none" w:sz="0" w:space="0" w:color="auto"/>
                  </w:divBdr>
                </w:div>
                <w:div w:id="1635911061">
                  <w:marLeft w:val="0"/>
                  <w:marRight w:val="0"/>
                  <w:marTop w:val="0"/>
                  <w:marBottom w:val="0"/>
                  <w:divBdr>
                    <w:top w:val="none" w:sz="0" w:space="0" w:color="auto"/>
                    <w:left w:val="none" w:sz="0" w:space="0" w:color="auto"/>
                    <w:bottom w:val="none" w:sz="0" w:space="0" w:color="auto"/>
                    <w:right w:val="none" w:sz="0" w:space="0" w:color="auto"/>
                  </w:divBdr>
                </w:div>
                <w:div w:id="1726296662">
                  <w:marLeft w:val="0"/>
                  <w:marRight w:val="0"/>
                  <w:marTop w:val="0"/>
                  <w:marBottom w:val="0"/>
                  <w:divBdr>
                    <w:top w:val="none" w:sz="0" w:space="0" w:color="auto"/>
                    <w:left w:val="none" w:sz="0" w:space="0" w:color="auto"/>
                    <w:bottom w:val="none" w:sz="0" w:space="0" w:color="auto"/>
                    <w:right w:val="none" w:sz="0" w:space="0" w:color="auto"/>
                  </w:divBdr>
                </w:div>
                <w:div w:id="1959028256">
                  <w:marLeft w:val="0"/>
                  <w:marRight w:val="0"/>
                  <w:marTop w:val="0"/>
                  <w:marBottom w:val="0"/>
                  <w:divBdr>
                    <w:top w:val="none" w:sz="0" w:space="0" w:color="auto"/>
                    <w:left w:val="none" w:sz="0" w:space="0" w:color="auto"/>
                    <w:bottom w:val="none" w:sz="0" w:space="0" w:color="auto"/>
                    <w:right w:val="none" w:sz="0" w:space="0" w:color="auto"/>
                  </w:divBdr>
                </w:div>
                <w:div w:id="198484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28127">
      <w:bodyDiv w:val="1"/>
      <w:marLeft w:val="0"/>
      <w:marRight w:val="0"/>
      <w:marTop w:val="0"/>
      <w:marBottom w:val="0"/>
      <w:divBdr>
        <w:top w:val="none" w:sz="0" w:space="0" w:color="auto"/>
        <w:left w:val="none" w:sz="0" w:space="0" w:color="auto"/>
        <w:bottom w:val="none" w:sz="0" w:space="0" w:color="auto"/>
        <w:right w:val="none" w:sz="0" w:space="0" w:color="auto"/>
      </w:divBdr>
      <w:divsChild>
        <w:div w:id="1629319074">
          <w:marLeft w:val="0"/>
          <w:marRight w:val="0"/>
          <w:marTop w:val="0"/>
          <w:marBottom w:val="0"/>
          <w:divBdr>
            <w:top w:val="none" w:sz="0" w:space="0" w:color="auto"/>
            <w:left w:val="none" w:sz="0" w:space="0" w:color="auto"/>
            <w:bottom w:val="none" w:sz="0" w:space="0" w:color="auto"/>
            <w:right w:val="none" w:sz="0" w:space="0" w:color="auto"/>
          </w:divBdr>
          <w:divsChild>
            <w:div w:id="1875998360">
              <w:marLeft w:val="0"/>
              <w:marRight w:val="0"/>
              <w:marTop w:val="0"/>
              <w:marBottom w:val="0"/>
              <w:divBdr>
                <w:top w:val="none" w:sz="0" w:space="0" w:color="auto"/>
                <w:left w:val="none" w:sz="0" w:space="0" w:color="auto"/>
                <w:bottom w:val="none" w:sz="0" w:space="0" w:color="auto"/>
                <w:right w:val="none" w:sz="0" w:space="0" w:color="auto"/>
              </w:divBdr>
              <w:divsChild>
                <w:div w:id="68428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3307722">
      <w:bodyDiv w:val="1"/>
      <w:marLeft w:val="0"/>
      <w:marRight w:val="0"/>
      <w:marTop w:val="0"/>
      <w:marBottom w:val="0"/>
      <w:divBdr>
        <w:top w:val="none" w:sz="0" w:space="0" w:color="auto"/>
        <w:left w:val="none" w:sz="0" w:space="0" w:color="auto"/>
        <w:bottom w:val="none" w:sz="0" w:space="0" w:color="auto"/>
        <w:right w:val="none" w:sz="0" w:space="0" w:color="auto"/>
      </w:divBdr>
      <w:divsChild>
        <w:div w:id="743062744">
          <w:marLeft w:val="0"/>
          <w:marRight w:val="0"/>
          <w:marTop w:val="0"/>
          <w:marBottom w:val="0"/>
          <w:divBdr>
            <w:top w:val="none" w:sz="0" w:space="0" w:color="auto"/>
            <w:left w:val="none" w:sz="0" w:space="0" w:color="auto"/>
            <w:bottom w:val="none" w:sz="0" w:space="0" w:color="auto"/>
            <w:right w:val="none" w:sz="0" w:space="0" w:color="auto"/>
          </w:divBdr>
          <w:divsChild>
            <w:div w:id="60714339">
              <w:marLeft w:val="0"/>
              <w:marRight w:val="0"/>
              <w:marTop w:val="0"/>
              <w:marBottom w:val="0"/>
              <w:divBdr>
                <w:top w:val="none" w:sz="0" w:space="0" w:color="auto"/>
                <w:left w:val="none" w:sz="0" w:space="0" w:color="auto"/>
                <w:bottom w:val="none" w:sz="0" w:space="0" w:color="auto"/>
                <w:right w:val="none" w:sz="0" w:space="0" w:color="auto"/>
              </w:divBdr>
            </w:div>
            <w:div w:id="218786386">
              <w:marLeft w:val="0"/>
              <w:marRight w:val="0"/>
              <w:marTop w:val="0"/>
              <w:marBottom w:val="0"/>
              <w:divBdr>
                <w:top w:val="none" w:sz="0" w:space="0" w:color="auto"/>
                <w:left w:val="none" w:sz="0" w:space="0" w:color="auto"/>
                <w:bottom w:val="none" w:sz="0" w:space="0" w:color="auto"/>
                <w:right w:val="none" w:sz="0" w:space="0" w:color="auto"/>
              </w:divBdr>
            </w:div>
            <w:div w:id="574632781">
              <w:marLeft w:val="0"/>
              <w:marRight w:val="0"/>
              <w:marTop w:val="0"/>
              <w:marBottom w:val="0"/>
              <w:divBdr>
                <w:top w:val="none" w:sz="0" w:space="0" w:color="auto"/>
                <w:left w:val="none" w:sz="0" w:space="0" w:color="auto"/>
                <w:bottom w:val="none" w:sz="0" w:space="0" w:color="auto"/>
                <w:right w:val="none" w:sz="0" w:space="0" w:color="auto"/>
              </w:divBdr>
            </w:div>
            <w:div w:id="594704072">
              <w:marLeft w:val="0"/>
              <w:marRight w:val="0"/>
              <w:marTop w:val="0"/>
              <w:marBottom w:val="0"/>
              <w:divBdr>
                <w:top w:val="none" w:sz="0" w:space="0" w:color="auto"/>
                <w:left w:val="none" w:sz="0" w:space="0" w:color="auto"/>
                <w:bottom w:val="none" w:sz="0" w:space="0" w:color="auto"/>
                <w:right w:val="none" w:sz="0" w:space="0" w:color="auto"/>
              </w:divBdr>
            </w:div>
            <w:div w:id="1257177303">
              <w:marLeft w:val="0"/>
              <w:marRight w:val="0"/>
              <w:marTop w:val="0"/>
              <w:marBottom w:val="0"/>
              <w:divBdr>
                <w:top w:val="none" w:sz="0" w:space="0" w:color="auto"/>
                <w:left w:val="none" w:sz="0" w:space="0" w:color="auto"/>
                <w:bottom w:val="none" w:sz="0" w:space="0" w:color="auto"/>
                <w:right w:val="none" w:sz="0" w:space="0" w:color="auto"/>
              </w:divBdr>
            </w:div>
            <w:div w:id="1570070032">
              <w:marLeft w:val="0"/>
              <w:marRight w:val="0"/>
              <w:marTop w:val="0"/>
              <w:marBottom w:val="0"/>
              <w:divBdr>
                <w:top w:val="none" w:sz="0" w:space="0" w:color="auto"/>
                <w:left w:val="none" w:sz="0" w:space="0" w:color="auto"/>
                <w:bottom w:val="none" w:sz="0" w:space="0" w:color="auto"/>
                <w:right w:val="none" w:sz="0" w:space="0" w:color="auto"/>
              </w:divBdr>
            </w:div>
            <w:div w:id="1727217755">
              <w:marLeft w:val="0"/>
              <w:marRight w:val="0"/>
              <w:marTop w:val="0"/>
              <w:marBottom w:val="0"/>
              <w:divBdr>
                <w:top w:val="none" w:sz="0" w:space="0" w:color="auto"/>
                <w:left w:val="none" w:sz="0" w:space="0" w:color="auto"/>
                <w:bottom w:val="none" w:sz="0" w:space="0" w:color="auto"/>
                <w:right w:val="none" w:sz="0" w:space="0" w:color="auto"/>
              </w:divBdr>
            </w:div>
            <w:div w:id="1982536374">
              <w:marLeft w:val="0"/>
              <w:marRight w:val="0"/>
              <w:marTop w:val="0"/>
              <w:marBottom w:val="0"/>
              <w:divBdr>
                <w:top w:val="none" w:sz="0" w:space="0" w:color="auto"/>
                <w:left w:val="none" w:sz="0" w:space="0" w:color="auto"/>
                <w:bottom w:val="none" w:sz="0" w:space="0" w:color="auto"/>
                <w:right w:val="none" w:sz="0" w:space="0" w:color="auto"/>
              </w:divBdr>
            </w:div>
            <w:div w:id="2024898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0829988">
      <w:bodyDiv w:val="1"/>
      <w:marLeft w:val="0"/>
      <w:marRight w:val="0"/>
      <w:marTop w:val="0"/>
      <w:marBottom w:val="0"/>
      <w:divBdr>
        <w:top w:val="none" w:sz="0" w:space="0" w:color="auto"/>
        <w:left w:val="none" w:sz="0" w:space="0" w:color="auto"/>
        <w:bottom w:val="none" w:sz="0" w:space="0" w:color="auto"/>
        <w:right w:val="none" w:sz="0" w:space="0" w:color="auto"/>
      </w:divBdr>
    </w:div>
    <w:div w:id="1102342494">
      <w:bodyDiv w:val="1"/>
      <w:marLeft w:val="0"/>
      <w:marRight w:val="0"/>
      <w:marTop w:val="0"/>
      <w:marBottom w:val="0"/>
      <w:divBdr>
        <w:top w:val="none" w:sz="0" w:space="0" w:color="auto"/>
        <w:left w:val="none" w:sz="0" w:space="0" w:color="auto"/>
        <w:bottom w:val="none" w:sz="0" w:space="0" w:color="auto"/>
        <w:right w:val="none" w:sz="0" w:space="0" w:color="auto"/>
      </w:divBdr>
    </w:div>
    <w:div w:id="1136295713">
      <w:bodyDiv w:val="1"/>
      <w:marLeft w:val="0"/>
      <w:marRight w:val="0"/>
      <w:marTop w:val="0"/>
      <w:marBottom w:val="0"/>
      <w:divBdr>
        <w:top w:val="none" w:sz="0" w:space="0" w:color="auto"/>
        <w:left w:val="none" w:sz="0" w:space="0" w:color="auto"/>
        <w:bottom w:val="none" w:sz="0" w:space="0" w:color="auto"/>
        <w:right w:val="none" w:sz="0" w:space="0" w:color="auto"/>
      </w:divBdr>
    </w:div>
    <w:div w:id="1159269399">
      <w:bodyDiv w:val="1"/>
      <w:marLeft w:val="0"/>
      <w:marRight w:val="0"/>
      <w:marTop w:val="0"/>
      <w:marBottom w:val="0"/>
      <w:divBdr>
        <w:top w:val="none" w:sz="0" w:space="0" w:color="auto"/>
        <w:left w:val="none" w:sz="0" w:space="0" w:color="auto"/>
        <w:bottom w:val="none" w:sz="0" w:space="0" w:color="auto"/>
        <w:right w:val="none" w:sz="0" w:space="0" w:color="auto"/>
      </w:divBdr>
    </w:div>
    <w:div w:id="1239751273">
      <w:bodyDiv w:val="1"/>
      <w:marLeft w:val="0"/>
      <w:marRight w:val="0"/>
      <w:marTop w:val="0"/>
      <w:marBottom w:val="0"/>
      <w:divBdr>
        <w:top w:val="none" w:sz="0" w:space="0" w:color="auto"/>
        <w:left w:val="none" w:sz="0" w:space="0" w:color="auto"/>
        <w:bottom w:val="none" w:sz="0" w:space="0" w:color="auto"/>
        <w:right w:val="none" w:sz="0" w:space="0" w:color="auto"/>
      </w:divBdr>
      <w:divsChild>
        <w:div w:id="591210027">
          <w:marLeft w:val="0"/>
          <w:marRight w:val="0"/>
          <w:marTop w:val="0"/>
          <w:marBottom w:val="0"/>
          <w:divBdr>
            <w:top w:val="none" w:sz="0" w:space="0" w:color="auto"/>
            <w:left w:val="none" w:sz="0" w:space="0" w:color="auto"/>
            <w:bottom w:val="none" w:sz="0" w:space="0" w:color="auto"/>
            <w:right w:val="none" w:sz="0" w:space="0" w:color="auto"/>
          </w:divBdr>
          <w:divsChild>
            <w:div w:id="860048100">
              <w:marLeft w:val="0"/>
              <w:marRight w:val="0"/>
              <w:marTop w:val="0"/>
              <w:marBottom w:val="0"/>
              <w:divBdr>
                <w:top w:val="none" w:sz="0" w:space="0" w:color="auto"/>
                <w:left w:val="none" w:sz="0" w:space="0" w:color="auto"/>
                <w:bottom w:val="none" w:sz="0" w:space="0" w:color="auto"/>
                <w:right w:val="none" w:sz="0" w:space="0" w:color="auto"/>
              </w:divBdr>
              <w:divsChild>
                <w:div w:id="240943084">
                  <w:marLeft w:val="0"/>
                  <w:marRight w:val="0"/>
                  <w:marTop w:val="0"/>
                  <w:marBottom w:val="0"/>
                  <w:divBdr>
                    <w:top w:val="none" w:sz="0" w:space="0" w:color="auto"/>
                    <w:left w:val="none" w:sz="0" w:space="0" w:color="auto"/>
                    <w:bottom w:val="none" w:sz="0" w:space="0" w:color="auto"/>
                    <w:right w:val="none" w:sz="0" w:space="0" w:color="auto"/>
                  </w:divBdr>
                </w:div>
                <w:div w:id="1027372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6907766">
      <w:bodyDiv w:val="1"/>
      <w:marLeft w:val="0"/>
      <w:marRight w:val="0"/>
      <w:marTop w:val="0"/>
      <w:marBottom w:val="0"/>
      <w:divBdr>
        <w:top w:val="none" w:sz="0" w:space="0" w:color="auto"/>
        <w:left w:val="none" w:sz="0" w:space="0" w:color="auto"/>
        <w:bottom w:val="none" w:sz="0" w:space="0" w:color="auto"/>
        <w:right w:val="none" w:sz="0" w:space="0" w:color="auto"/>
      </w:divBdr>
      <w:divsChild>
        <w:div w:id="1691569098">
          <w:marLeft w:val="0"/>
          <w:marRight w:val="0"/>
          <w:marTop w:val="0"/>
          <w:marBottom w:val="0"/>
          <w:divBdr>
            <w:top w:val="none" w:sz="0" w:space="0" w:color="auto"/>
            <w:left w:val="none" w:sz="0" w:space="0" w:color="auto"/>
            <w:bottom w:val="none" w:sz="0" w:space="0" w:color="auto"/>
            <w:right w:val="none" w:sz="0" w:space="0" w:color="auto"/>
          </w:divBdr>
        </w:div>
        <w:div w:id="1723406823">
          <w:marLeft w:val="0"/>
          <w:marRight w:val="0"/>
          <w:marTop w:val="0"/>
          <w:marBottom w:val="0"/>
          <w:divBdr>
            <w:top w:val="none" w:sz="0" w:space="0" w:color="auto"/>
            <w:left w:val="none" w:sz="0" w:space="0" w:color="auto"/>
            <w:bottom w:val="none" w:sz="0" w:space="0" w:color="auto"/>
            <w:right w:val="none" w:sz="0" w:space="0" w:color="auto"/>
          </w:divBdr>
        </w:div>
      </w:divsChild>
    </w:div>
    <w:div w:id="1375809135">
      <w:bodyDiv w:val="1"/>
      <w:marLeft w:val="0"/>
      <w:marRight w:val="0"/>
      <w:marTop w:val="0"/>
      <w:marBottom w:val="0"/>
      <w:divBdr>
        <w:top w:val="none" w:sz="0" w:space="0" w:color="auto"/>
        <w:left w:val="none" w:sz="0" w:space="0" w:color="auto"/>
        <w:bottom w:val="none" w:sz="0" w:space="0" w:color="auto"/>
        <w:right w:val="none" w:sz="0" w:space="0" w:color="auto"/>
      </w:divBdr>
      <w:divsChild>
        <w:div w:id="1936135742">
          <w:marLeft w:val="0"/>
          <w:marRight w:val="0"/>
          <w:marTop w:val="0"/>
          <w:marBottom w:val="0"/>
          <w:divBdr>
            <w:top w:val="none" w:sz="0" w:space="0" w:color="auto"/>
            <w:left w:val="none" w:sz="0" w:space="0" w:color="auto"/>
            <w:bottom w:val="none" w:sz="0" w:space="0" w:color="auto"/>
            <w:right w:val="none" w:sz="0" w:space="0" w:color="auto"/>
          </w:divBdr>
        </w:div>
      </w:divsChild>
    </w:div>
    <w:div w:id="1407876333">
      <w:bodyDiv w:val="1"/>
      <w:marLeft w:val="0"/>
      <w:marRight w:val="0"/>
      <w:marTop w:val="0"/>
      <w:marBottom w:val="0"/>
      <w:divBdr>
        <w:top w:val="none" w:sz="0" w:space="0" w:color="auto"/>
        <w:left w:val="none" w:sz="0" w:space="0" w:color="auto"/>
        <w:bottom w:val="none" w:sz="0" w:space="0" w:color="auto"/>
        <w:right w:val="none" w:sz="0" w:space="0" w:color="auto"/>
      </w:divBdr>
    </w:div>
    <w:div w:id="1446002035">
      <w:bodyDiv w:val="1"/>
      <w:marLeft w:val="0"/>
      <w:marRight w:val="0"/>
      <w:marTop w:val="0"/>
      <w:marBottom w:val="0"/>
      <w:divBdr>
        <w:top w:val="none" w:sz="0" w:space="0" w:color="auto"/>
        <w:left w:val="none" w:sz="0" w:space="0" w:color="auto"/>
        <w:bottom w:val="none" w:sz="0" w:space="0" w:color="auto"/>
        <w:right w:val="none" w:sz="0" w:space="0" w:color="auto"/>
      </w:divBdr>
    </w:div>
    <w:div w:id="1499926769">
      <w:bodyDiv w:val="1"/>
      <w:marLeft w:val="0"/>
      <w:marRight w:val="0"/>
      <w:marTop w:val="0"/>
      <w:marBottom w:val="0"/>
      <w:divBdr>
        <w:top w:val="none" w:sz="0" w:space="0" w:color="auto"/>
        <w:left w:val="none" w:sz="0" w:space="0" w:color="auto"/>
        <w:bottom w:val="none" w:sz="0" w:space="0" w:color="auto"/>
        <w:right w:val="none" w:sz="0" w:space="0" w:color="auto"/>
      </w:divBdr>
    </w:div>
    <w:div w:id="1511138901">
      <w:bodyDiv w:val="1"/>
      <w:marLeft w:val="0"/>
      <w:marRight w:val="0"/>
      <w:marTop w:val="0"/>
      <w:marBottom w:val="0"/>
      <w:divBdr>
        <w:top w:val="none" w:sz="0" w:space="0" w:color="auto"/>
        <w:left w:val="none" w:sz="0" w:space="0" w:color="auto"/>
        <w:bottom w:val="none" w:sz="0" w:space="0" w:color="auto"/>
        <w:right w:val="none" w:sz="0" w:space="0" w:color="auto"/>
      </w:divBdr>
      <w:divsChild>
        <w:div w:id="1014380166">
          <w:marLeft w:val="0"/>
          <w:marRight w:val="0"/>
          <w:marTop w:val="0"/>
          <w:marBottom w:val="0"/>
          <w:divBdr>
            <w:top w:val="none" w:sz="0" w:space="0" w:color="auto"/>
            <w:left w:val="none" w:sz="0" w:space="0" w:color="auto"/>
            <w:bottom w:val="none" w:sz="0" w:space="0" w:color="auto"/>
            <w:right w:val="none" w:sz="0" w:space="0" w:color="auto"/>
          </w:divBdr>
        </w:div>
      </w:divsChild>
    </w:div>
    <w:div w:id="1532573083">
      <w:bodyDiv w:val="1"/>
      <w:marLeft w:val="0"/>
      <w:marRight w:val="0"/>
      <w:marTop w:val="0"/>
      <w:marBottom w:val="0"/>
      <w:divBdr>
        <w:top w:val="none" w:sz="0" w:space="0" w:color="auto"/>
        <w:left w:val="none" w:sz="0" w:space="0" w:color="auto"/>
        <w:bottom w:val="none" w:sz="0" w:space="0" w:color="auto"/>
        <w:right w:val="none" w:sz="0" w:space="0" w:color="auto"/>
      </w:divBdr>
    </w:div>
    <w:div w:id="1545172066">
      <w:bodyDiv w:val="1"/>
      <w:marLeft w:val="0"/>
      <w:marRight w:val="0"/>
      <w:marTop w:val="0"/>
      <w:marBottom w:val="0"/>
      <w:divBdr>
        <w:top w:val="none" w:sz="0" w:space="0" w:color="auto"/>
        <w:left w:val="none" w:sz="0" w:space="0" w:color="auto"/>
        <w:bottom w:val="none" w:sz="0" w:space="0" w:color="auto"/>
        <w:right w:val="none" w:sz="0" w:space="0" w:color="auto"/>
      </w:divBdr>
      <w:divsChild>
        <w:div w:id="1402563120">
          <w:marLeft w:val="0"/>
          <w:marRight w:val="0"/>
          <w:marTop w:val="0"/>
          <w:marBottom w:val="0"/>
          <w:divBdr>
            <w:top w:val="none" w:sz="0" w:space="0" w:color="auto"/>
            <w:left w:val="none" w:sz="0" w:space="0" w:color="auto"/>
            <w:bottom w:val="none" w:sz="0" w:space="0" w:color="auto"/>
            <w:right w:val="none" w:sz="0" w:space="0" w:color="auto"/>
          </w:divBdr>
          <w:divsChild>
            <w:div w:id="2107849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692489">
      <w:bodyDiv w:val="1"/>
      <w:marLeft w:val="0"/>
      <w:marRight w:val="0"/>
      <w:marTop w:val="0"/>
      <w:marBottom w:val="0"/>
      <w:divBdr>
        <w:top w:val="none" w:sz="0" w:space="0" w:color="auto"/>
        <w:left w:val="none" w:sz="0" w:space="0" w:color="auto"/>
        <w:bottom w:val="none" w:sz="0" w:space="0" w:color="auto"/>
        <w:right w:val="none" w:sz="0" w:space="0" w:color="auto"/>
      </w:divBdr>
      <w:divsChild>
        <w:div w:id="250744338">
          <w:marLeft w:val="0"/>
          <w:marRight w:val="0"/>
          <w:marTop w:val="0"/>
          <w:marBottom w:val="0"/>
          <w:divBdr>
            <w:top w:val="none" w:sz="0" w:space="0" w:color="auto"/>
            <w:left w:val="none" w:sz="0" w:space="0" w:color="auto"/>
            <w:bottom w:val="none" w:sz="0" w:space="0" w:color="auto"/>
            <w:right w:val="none" w:sz="0" w:space="0" w:color="auto"/>
          </w:divBdr>
          <w:divsChild>
            <w:div w:id="20933649">
              <w:marLeft w:val="0"/>
              <w:marRight w:val="0"/>
              <w:marTop w:val="0"/>
              <w:marBottom w:val="0"/>
              <w:divBdr>
                <w:top w:val="none" w:sz="0" w:space="0" w:color="auto"/>
                <w:left w:val="none" w:sz="0" w:space="0" w:color="auto"/>
                <w:bottom w:val="none" w:sz="0" w:space="0" w:color="auto"/>
                <w:right w:val="none" w:sz="0" w:space="0" w:color="auto"/>
              </w:divBdr>
            </w:div>
            <w:div w:id="534512043">
              <w:marLeft w:val="0"/>
              <w:marRight w:val="0"/>
              <w:marTop w:val="0"/>
              <w:marBottom w:val="0"/>
              <w:divBdr>
                <w:top w:val="none" w:sz="0" w:space="0" w:color="auto"/>
                <w:left w:val="none" w:sz="0" w:space="0" w:color="auto"/>
                <w:bottom w:val="none" w:sz="0" w:space="0" w:color="auto"/>
                <w:right w:val="none" w:sz="0" w:space="0" w:color="auto"/>
              </w:divBdr>
            </w:div>
            <w:div w:id="566574477">
              <w:marLeft w:val="0"/>
              <w:marRight w:val="0"/>
              <w:marTop w:val="0"/>
              <w:marBottom w:val="0"/>
              <w:divBdr>
                <w:top w:val="none" w:sz="0" w:space="0" w:color="auto"/>
                <w:left w:val="none" w:sz="0" w:space="0" w:color="auto"/>
                <w:bottom w:val="none" w:sz="0" w:space="0" w:color="auto"/>
                <w:right w:val="none" w:sz="0" w:space="0" w:color="auto"/>
              </w:divBdr>
            </w:div>
            <w:div w:id="1345090135">
              <w:marLeft w:val="0"/>
              <w:marRight w:val="0"/>
              <w:marTop w:val="0"/>
              <w:marBottom w:val="0"/>
              <w:divBdr>
                <w:top w:val="none" w:sz="0" w:space="0" w:color="auto"/>
                <w:left w:val="none" w:sz="0" w:space="0" w:color="auto"/>
                <w:bottom w:val="none" w:sz="0" w:space="0" w:color="auto"/>
                <w:right w:val="none" w:sz="0" w:space="0" w:color="auto"/>
              </w:divBdr>
            </w:div>
            <w:div w:id="1504082109">
              <w:marLeft w:val="0"/>
              <w:marRight w:val="0"/>
              <w:marTop w:val="0"/>
              <w:marBottom w:val="0"/>
              <w:divBdr>
                <w:top w:val="none" w:sz="0" w:space="0" w:color="auto"/>
                <w:left w:val="none" w:sz="0" w:space="0" w:color="auto"/>
                <w:bottom w:val="none" w:sz="0" w:space="0" w:color="auto"/>
                <w:right w:val="none" w:sz="0" w:space="0" w:color="auto"/>
              </w:divBdr>
            </w:div>
            <w:div w:id="1528173199">
              <w:marLeft w:val="0"/>
              <w:marRight w:val="0"/>
              <w:marTop w:val="0"/>
              <w:marBottom w:val="0"/>
              <w:divBdr>
                <w:top w:val="none" w:sz="0" w:space="0" w:color="auto"/>
                <w:left w:val="none" w:sz="0" w:space="0" w:color="auto"/>
                <w:bottom w:val="none" w:sz="0" w:space="0" w:color="auto"/>
                <w:right w:val="none" w:sz="0" w:space="0" w:color="auto"/>
              </w:divBdr>
            </w:div>
            <w:div w:id="1603220381">
              <w:marLeft w:val="0"/>
              <w:marRight w:val="0"/>
              <w:marTop w:val="0"/>
              <w:marBottom w:val="0"/>
              <w:divBdr>
                <w:top w:val="none" w:sz="0" w:space="0" w:color="auto"/>
                <w:left w:val="none" w:sz="0" w:space="0" w:color="auto"/>
                <w:bottom w:val="none" w:sz="0" w:space="0" w:color="auto"/>
                <w:right w:val="none" w:sz="0" w:space="0" w:color="auto"/>
              </w:divBdr>
            </w:div>
            <w:div w:id="1699967975">
              <w:marLeft w:val="0"/>
              <w:marRight w:val="0"/>
              <w:marTop w:val="0"/>
              <w:marBottom w:val="0"/>
              <w:divBdr>
                <w:top w:val="none" w:sz="0" w:space="0" w:color="auto"/>
                <w:left w:val="none" w:sz="0" w:space="0" w:color="auto"/>
                <w:bottom w:val="none" w:sz="0" w:space="0" w:color="auto"/>
                <w:right w:val="none" w:sz="0" w:space="0" w:color="auto"/>
              </w:divBdr>
            </w:div>
            <w:div w:id="1713772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8928371">
      <w:bodyDiv w:val="1"/>
      <w:marLeft w:val="0"/>
      <w:marRight w:val="0"/>
      <w:marTop w:val="0"/>
      <w:marBottom w:val="0"/>
      <w:divBdr>
        <w:top w:val="none" w:sz="0" w:space="0" w:color="auto"/>
        <w:left w:val="none" w:sz="0" w:space="0" w:color="auto"/>
        <w:bottom w:val="none" w:sz="0" w:space="0" w:color="auto"/>
        <w:right w:val="none" w:sz="0" w:space="0" w:color="auto"/>
      </w:divBdr>
    </w:div>
    <w:div w:id="1595817575">
      <w:bodyDiv w:val="1"/>
      <w:marLeft w:val="0"/>
      <w:marRight w:val="0"/>
      <w:marTop w:val="0"/>
      <w:marBottom w:val="0"/>
      <w:divBdr>
        <w:top w:val="none" w:sz="0" w:space="0" w:color="auto"/>
        <w:left w:val="none" w:sz="0" w:space="0" w:color="auto"/>
        <w:bottom w:val="none" w:sz="0" w:space="0" w:color="auto"/>
        <w:right w:val="none" w:sz="0" w:space="0" w:color="auto"/>
      </w:divBdr>
    </w:div>
    <w:div w:id="1599169890">
      <w:bodyDiv w:val="1"/>
      <w:marLeft w:val="0"/>
      <w:marRight w:val="0"/>
      <w:marTop w:val="0"/>
      <w:marBottom w:val="0"/>
      <w:divBdr>
        <w:top w:val="none" w:sz="0" w:space="0" w:color="auto"/>
        <w:left w:val="none" w:sz="0" w:space="0" w:color="auto"/>
        <w:bottom w:val="none" w:sz="0" w:space="0" w:color="auto"/>
        <w:right w:val="none" w:sz="0" w:space="0" w:color="auto"/>
      </w:divBdr>
    </w:div>
    <w:div w:id="1625304580">
      <w:bodyDiv w:val="1"/>
      <w:marLeft w:val="0"/>
      <w:marRight w:val="0"/>
      <w:marTop w:val="0"/>
      <w:marBottom w:val="0"/>
      <w:divBdr>
        <w:top w:val="none" w:sz="0" w:space="0" w:color="auto"/>
        <w:left w:val="none" w:sz="0" w:space="0" w:color="auto"/>
        <w:bottom w:val="none" w:sz="0" w:space="0" w:color="auto"/>
        <w:right w:val="none" w:sz="0" w:space="0" w:color="auto"/>
      </w:divBdr>
    </w:div>
    <w:div w:id="1649090785">
      <w:bodyDiv w:val="1"/>
      <w:marLeft w:val="0"/>
      <w:marRight w:val="0"/>
      <w:marTop w:val="0"/>
      <w:marBottom w:val="0"/>
      <w:divBdr>
        <w:top w:val="none" w:sz="0" w:space="0" w:color="auto"/>
        <w:left w:val="none" w:sz="0" w:space="0" w:color="auto"/>
        <w:bottom w:val="none" w:sz="0" w:space="0" w:color="auto"/>
        <w:right w:val="none" w:sz="0" w:space="0" w:color="auto"/>
      </w:divBdr>
      <w:divsChild>
        <w:div w:id="656156874">
          <w:marLeft w:val="0"/>
          <w:marRight w:val="0"/>
          <w:marTop w:val="0"/>
          <w:marBottom w:val="0"/>
          <w:divBdr>
            <w:top w:val="none" w:sz="0" w:space="0" w:color="auto"/>
            <w:left w:val="none" w:sz="0" w:space="0" w:color="auto"/>
            <w:bottom w:val="none" w:sz="0" w:space="0" w:color="auto"/>
            <w:right w:val="none" w:sz="0" w:space="0" w:color="auto"/>
          </w:divBdr>
          <w:divsChild>
            <w:div w:id="1201891737">
              <w:marLeft w:val="0"/>
              <w:marRight w:val="0"/>
              <w:marTop w:val="0"/>
              <w:marBottom w:val="0"/>
              <w:divBdr>
                <w:top w:val="none" w:sz="0" w:space="0" w:color="auto"/>
                <w:left w:val="none" w:sz="0" w:space="0" w:color="auto"/>
                <w:bottom w:val="none" w:sz="0" w:space="0" w:color="auto"/>
                <w:right w:val="none" w:sz="0" w:space="0" w:color="auto"/>
              </w:divBdr>
              <w:divsChild>
                <w:div w:id="1603147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5183811">
      <w:bodyDiv w:val="1"/>
      <w:marLeft w:val="0"/>
      <w:marRight w:val="0"/>
      <w:marTop w:val="0"/>
      <w:marBottom w:val="0"/>
      <w:divBdr>
        <w:top w:val="none" w:sz="0" w:space="0" w:color="auto"/>
        <w:left w:val="none" w:sz="0" w:space="0" w:color="auto"/>
        <w:bottom w:val="none" w:sz="0" w:space="0" w:color="auto"/>
        <w:right w:val="none" w:sz="0" w:space="0" w:color="auto"/>
      </w:divBdr>
      <w:divsChild>
        <w:div w:id="1951473442">
          <w:marLeft w:val="0"/>
          <w:marRight w:val="0"/>
          <w:marTop w:val="0"/>
          <w:marBottom w:val="0"/>
          <w:divBdr>
            <w:top w:val="none" w:sz="0" w:space="0" w:color="auto"/>
            <w:left w:val="none" w:sz="0" w:space="0" w:color="auto"/>
            <w:bottom w:val="none" w:sz="0" w:space="0" w:color="auto"/>
            <w:right w:val="none" w:sz="0" w:space="0" w:color="auto"/>
          </w:divBdr>
        </w:div>
      </w:divsChild>
    </w:div>
    <w:div w:id="1708292683">
      <w:bodyDiv w:val="1"/>
      <w:marLeft w:val="0"/>
      <w:marRight w:val="0"/>
      <w:marTop w:val="0"/>
      <w:marBottom w:val="0"/>
      <w:divBdr>
        <w:top w:val="none" w:sz="0" w:space="0" w:color="auto"/>
        <w:left w:val="none" w:sz="0" w:space="0" w:color="auto"/>
        <w:bottom w:val="none" w:sz="0" w:space="0" w:color="auto"/>
        <w:right w:val="none" w:sz="0" w:space="0" w:color="auto"/>
      </w:divBdr>
    </w:div>
    <w:div w:id="1739859867">
      <w:bodyDiv w:val="1"/>
      <w:marLeft w:val="0"/>
      <w:marRight w:val="0"/>
      <w:marTop w:val="0"/>
      <w:marBottom w:val="0"/>
      <w:divBdr>
        <w:top w:val="none" w:sz="0" w:space="0" w:color="auto"/>
        <w:left w:val="none" w:sz="0" w:space="0" w:color="auto"/>
        <w:bottom w:val="none" w:sz="0" w:space="0" w:color="auto"/>
        <w:right w:val="none" w:sz="0" w:space="0" w:color="auto"/>
      </w:divBdr>
    </w:div>
    <w:div w:id="1754928809">
      <w:bodyDiv w:val="1"/>
      <w:marLeft w:val="0"/>
      <w:marRight w:val="0"/>
      <w:marTop w:val="0"/>
      <w:marBottom w:val="0"/>
      <w:divBdr>
        <w:top w:val="none" w:sz="0" w:space="0" w:color="auto"/>
        <w:left w:val="none" w:sz="0" w:space="0" w:color="auto"/>
        <w:bottom w:val="none" w:sz="0" w:space="0" w:color="auto"/>
        <w:right w:val="none" w:sz="0" w:space="0" w:color="auto"/>
      </w:divBdr>
    </w:div>
    <w:div w:id="1759248554">
      <w:bodyDiv w:val="1"/>
      <w:marLeft w:val="0"/>
      <w:marRight w:val="0"/>
      <w:marTop w:val="0"/>
      <w:marBottom w:val="0"/>
      <w:divBdr>
        <w:top w:val="none" w:sz="0" w:space="0" w:color="auto"/>
        <w:left w:val="none" w:sz="0" w:space="0" w:color="auto"/>
        <w:bottom w:val="none" w:sz="0" w:space="0" w:color="auto"/>
        <w:right w:val="none" w:sz="0" w:space="0" w:color="auto"/>
      </w:divBdr>
    </w:div>
    <w:div w:id="1761176955">
      <w:bodyDiv w:val="1"/>
      <w:marLeft w:val="0"/>
      <w:marRight w:val="0"/>
      <w:marTop w:val="0"/>
      <w:marBottom w:val="0"/>
      <w:divBdr>
        <w:top w:val="none" w:sz="0" w:space="0" w:color="auto"/>
        <w:left w:val="none" w:sz="0" w:space="0" w:color="auto"/>
        <w:bottom w:val="none" w:sz="0" w:space="0" w:color="auto"/>
        <w:right w:val="none" w:sz="0" w:space="0" w:color="auto"/>
      </w:divBdr>
    </w:div>
    <w:div w:id="1853763004">
      <w:bodyDiv w:val="1"/>
      <w:marLeft w:val="0"/>
      <w:marRight w:val="0"/>
      <w:marTop w:val="0"/>
      <w:marBottom w:val="0"/>
      <w:divBdr>
        <w:top w:val="none" w:sz="0" w:space="0" w:color="auto"/>
        <w:left w:val="none" w:sz="0" w:space="0" w:color="auto"/>
        <w:bottom w:val="none" w:sz="0" w:space="0" w:color="auto"/>
        <w:right w:val="none" w:sz="0" w:space="0" w:color="auto"/>
      </w:divBdr>
    </w:div>
    <w:div w:id="1876115918">
      <w:bodyDiv w:val="1"/>
      <w:marLeft w:val="0"/>
      <w:marRight w:val="0"/>
      <w:marTop w:val="0"/>
      <w:marBottom w:val="0"/>
      <w:divBdr>
        <w:top w:val="none" w:sz="0" w:space="0" w:color="auto"/>
        <w:left w:val="none" w:sz="0" w:space="0" w:color="auto"/>
        <w:bottom w:val="none" w:sz="0" w:space="0" w:color="auto"/>
        <w:right w:val="none" w:sz="0" w:space="0" w:color="auto"/>
      </w:divBdr>
      <w:divsChild>
        <w:div w:id="640035215">
          <w:marLeft w:val="0"/>
          <w:marRight w:val="0"/>
          <w:marTop w:val="0"/>
          <w:marBottom w:val="0"/>
          <w:divBdr>
            <w:top w:val="none" w:sz="0" w:space="0" w:color="auto"/>
            <w:left w:val="none" w:sz="0" w:space="0" w:color="auto"/>
            <w:bottom w:val="none" w:sz="0" w:space="0" w:color="auto"/>
            <w:right w:val="none" w:sz="0" w:space="0" w:color="auto"/>
          </w:divBdr>
          <w:divsChild>
            <w:div w:id="1779180044">
              <w:marLeft w:val="0"/>
              <w:marRight w:val="0"/>
              <w:marTop w:val="0"/>
              <w:marBottom w:val="0"/>
              <w:divBdr>
                <w:top w:val="none" w:sz="0" w:space="0" w:color="auto"/>
                <w:left w:val="none" w:sz="0" w:space="0" w:color="auto"/>
                <w:bottom w:val="none" w:sz="0" w:space="0" w:color="auto"/>
                <w:right w:val="none" w:sz="0" w:space="0" w:color="auto"/>
              </w:divBdr>
              <w:divsChild>
                <w:div w:id="814639305">
                  <w:marLeft w:val="0"/>
                  <w:marRight w:val="0"/>
                  <w:marTop w:val="0"/>
                  <w:marBottom w:val="0"/>
                  <w:divBdr>
                    <w:top w:val="none" w:sz="0" w:space="0" w:color="auto"/>
                    <w:left w:val="none" w:sz="0" w:space="0" w:color="auto"/>
                    <w:bottom w:val="none" w:sz="0" w:space="0" w:color="auto"/>
                    <w:right w:val="none" w:sz="0" w:space="0" w:color="auto"/>
                  </w:divBdr>
                </w:div>
                <w:div w:id="1042562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073173">
      <w:bodyDiv w:val="1"/>
      <w:marLeft w:val="0"/>
      <w:marRight w:val="0"/>
      <w:marTop w:val="0"/>
      <w:marBottom w:val="0"/>
      <w:divBdr>
        <w:top w:val="none" w:sz="0" w:space="0" w:color="auto"/>
        <w:left w:val="none" w:sz="0" w:space="0" w:color="auto"/>
        <w:bottom w:val="none" w:sz="0" w:space="0" w:color="auto"/>
        <w:right w:val="none" w:sz="0" w:space="0" w:color="auto"/>
      </w:divBdr>
    </w:div>
    <w:div w:id="2077893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javascript:void(0)"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javascript:void(0)"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andidate.hr-manager.net/ApplicationInit.aspx?cid=1036&amp;ProjectId=174839&amp;DepartmentId=19001&amp;MediaId=5"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candidate.hr-manager.net/ApplicationForm/SinglePageApplicationForm.aspx?cid=1036&amp;departmentId=19001&amp;ProjectId=174839"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361E6C803C28E4E8F8D6913AB0CB7A9" ma:contentTypeVersion="18" ma:contentTypeDescription="Create a new document." ma:contentTypeScope="" ma:versionID="f29fc61d4e9af39a12d7526ac21a1f5a">
  <xsd:schema xmlns:xsd="http://www.w3.org/2001/XMLSchema" xmlns:xs="http://www.w3.org/2001/XMLSchema" xmlns:p="http://schemas.microsoft.com/office/2006/metadata/properties" xmlns:ns2="21ccc18f-cbef-4e67-a72f-7a1b1bfae518" xmlns:ns3="b5e6753f-9260-4042-b0e6-f0b70556e41f" targetNamespace="http://schemas.microsoft.com/office/2006/metadata/properties" ma:root="true" ma:fieldsID="afe552c188add9486770e80711a7adbd" ns2:_="" ns3:_="">
    <xsd:import namespace="21ccc18f-cbef-4e67-a72f-7a1b1bfae518"/>
    <xsd:import namespace="b5e6753f-9260-4042-b0e6-f0b70556e41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Comme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ccc18f-cbef-4e67-a72f-7a1b1bfae5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Comments" ma:index="23" nillable="true" ma:displayName="Comments" ma:format="Dropdown" ma:internalName="Comments">
      <xsd:simpleType>
        <xsd:restriction base="dms:Note">
          <xsd:maxLength value="255"/>
        </xsd:restrictio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5e6753f-9260-4042-b0e6-f0b70556e41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a35fdf2-c091-4a41-905a-3dcb7c7a9af2}" ma:internalName="TaxCatchAll" ma:showField="CatchAllData" ma:web="b5e6753f-9260-4042-b0e6-f0b70556e41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b5e6753f-9260-4042-b0e6-f0b70556e41f" xsi:nil="true"/>
    <Comments xmlns="21ccc18f-cbef-4e67-a72f-7a1b1bfae518" xsi:nil="true"/>
    <lcf76f155ced4ddcb4097134ff3c332f xmlns="21ccc18f-cbef-4e67-a72f-7a1b1bfae518">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5A8D45F-192C-4C9C-8845-FFC31536EBC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ccc18f-cbef-4e67-a72f-7a1b1bfae518"/>
    <ds:schemaRef ds:uri="b5e6753f-9260-4042-b0e6-f0b70556e4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0959E0C-80A0-4F04-976F-D52B0BE7717B}">
  <ds:schemaRefs>
    <ds:schemaRef ds:uri="http://schemas.microsoft.com/office/2006/metadata/properties"/>
    <ds:schemaRef ds:uri="http://schemas.microsoft.com/office/infopath/2007/PartnerControls"/>
    <ds:schemaRef ds:uri="b5e6753f-9260-4042-b0e6-f0b70556e41f"/>
    <ds:schemaRef ds:uri="21ccc18f-cbef-4e67-a72f-7a1b1bfae518"/>
  </ds:schemaRefs>
</ds:datastoreItem>
</file>

<file path=customXml/itemProps3.xml><?xml version="1.0" encoding="utf-8"?>
<ds:datastoreItem xmlns:ds="http://schemas.openxmlformats.org/officeDocument/2006/customXml" ds:itemID="{7DA66DA4-D5A9-4C67-A0DD-F048D293D54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57</TotalTime>
  <Pages>6</Pages>
  <Words>2120</Words>
  <Characters>12086</Characters>
  <Application>Microsoft Office Word</Application>
  <DocSecurity>0</DocSecurity>
  <Lines>100</Lines>
  <Paragraphs>28</Paragraphs>
  <ScaleCrop>false</ScaleCrop>
  <Company/>
  <LinksUpToDate>false</LinksUpToDate>
  <CharactersWithSpaces>14178</CharactersWithSpaces>
  <SharedDoc>false</SharedDoc>
  <HLinks>
    <vt:vector size="24" baseType="variant">
      <vt:variant>
        <vt:i4>6291564</vt:i4>
      </vt:variant>
      <vt:variant>
        <vt:i4>9</vt:i4>
      </vt:variant>
      <vt:variant>
        <vt:i4>0</vt:i4>
      </vt:variant>
      <vt:variant>
        <vt:i4>5</vt:i4>
      </vt:variant>
      <vt:variant>
        <vt:lpwstr>javascript:void(0)</vt:lpwstr>
      </vt:variant>
      <vt:variant>
        <vt:lpwstr/>
      </vt:variant>
      <vt:variant>
        <vt:i4>6291564</vt:i4>
      </vt:variant>
      <vt:variant>
        <vt:i4>6</vt:i4>
      </vt:variant>
      <vt:variant>
        <vt:i4>0</vt:i4>
      </vt:variant>
      <vt:variant>
        <vt:i4>5</vt:i4>
      </vt:variant>
      <vt:variant>
        <vt:lpwstr>javascript:void(0)</vt:lpwstr>
      </vt:variant>
      <vt:variant>
        <vt:lpwstr/>
      </vt:variant>
      <vt:variant>
        <vt:i4>5832792</vt:i4>
      </vt:variant>
      <vt:variant>
        <vt:i4>3</vt:i4>
      </vt:variant>
      <vt:variant>
        <vt:i4>0</vt:i4>
      </vt:variant>
      <vt:variant>
        <vt:i4>5</vt:i4>
      </vt:variant>
      <vt:variant>
        <vt:lpwstr>https://candidate.hr-manager.net/ApplicationInit.aspx?cid=1036&amp;ProjectId=174505&amp;DepartmentId=19001&amp;MediaId=5</vt:lpwstr>
      </vt:variant>
      <vt:variant>
        <vt:lpwstr/>
      </vt:variant>
      <vt:variant>
        <vt:i4>4718664</vt:i4>
      </vt:variant>
      <vt:variant>
        <vt:i4>0</vt:i4>
      </vt:variant>
      <vt:variant>
        <vt:i4>0</vt:i4>
      </vt:variant>
      <vt:variant>
        <vt:i4>5</vt:i4>
      </vt:variant>
      <vt:variant>
        <vt:lpwstr>https://candidate.hr-manager.net/ApplicationForm/SinglePageApplicationForm.aspx?cid=1036&amp;departmentId=19001&amp;ProjectId=174505</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Suzanne Zaza</dc:creator>
  <cp:keywords/>
  <cp:lastModifiedBy>Suzanne Zaza</cp:lastModifiedBy>
  <cp:revision>264</cp:revision>
  <cp:lastPrinted>2019-07-19T01:22:00Z</cp:lastPrinted>
  <dcterms:created xsi:type="dcterms:W3CDTF">2025-02-07T00:38:00Z</dcterms:created>
  <dcterms:modified xsi:type="dcterms:W3CDTF">2025-11-30T13:17:00Z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0x010100F361E6C803C28E4E8F8D6913AB0CB7A9</vt:lpwstr>
  </property>
  <property fmtid="{D5CDD505-2E9C-101B-9397-08002B2CF9AE}" pid="3" name="MediaServiceImageTags">
    <vt:lpwstr/>
  </property>
</Properties>
</file>