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E40" w14:textId="283E840F" w:rsidR="007A4C64" w:rsidRPr="004648EF" w:rsidRDefault="00A02A0B" w:rsidP="007A4C64">
      <w:pPr>
        <w:spacing w:after="0"/>
        <w:jc w:val="center"/>
        <w:rPr>
          <w:rFonts w:cstheme="minorHAnsi"/>
          <w:b/>
        </w:rPr>
      </w:pPr>
      <w:r>
        <w:rPr>
          <w:rFonts w:cstheme="minorHAnsi"/>
          <w:b/>
        </w:rPr>
        <w:t>Grants Management Specialist</w:t>
      </w:r>
    </w:p>
    <w:p w14:paraId="0D6050D4" w14:textId="77777777" w:rsidR="00FA2EA7" w:rsidRPr="004648EF" w:rsidRDefault="00705642" w:rsidP="00A5326A">
      <w:pPr>
        <w:spacing w:after="0"/>
        <w:jc w:val="center"/>
        <w:rPr>
          <w:rFonts w:cstheme="minorHAnsi"/>
        </w:rPr>
      </w:pPr>
      <w:r w:rsidRPr="004648EF">
        <w:rPr>
          <w:rFonts w:cstheme="minorHAnsi"/>
          <w:b/>
        </w:rPr>
        <w:t>Syria</w:t>
      </w:r>
      <w:r w:rsidR="00D22826" w:rsidRPr="004648EF">
        <w:rPr>
          <w:rFonts w:cstheme="minorHAnsi"/>
          <w:b/>
        </w:rPr>
        <w:t xml:space="preserve"> - </w:t>
      </w:r>
      <w:r w:rsidR="002D5B54" w:rsidRPr="004648EF">
        <w:rPr>
          <w:rFonts w:cstheme="minorHAnsi"/>
          <w:b/>
        </w:rPr>
        <w:t>Damascus</w:t>
      </w:r>
    </w:p>
    <w:p w14:paraId="430986FE" w14:textId="77777777" w:rsidR="00FA2EA7" w:rsidRPr="004648EF" w:rsidRDefault="00FA2EA7" w:rsidP="00BB011E">
      <w:pPr>
        <w:spacing w:after="0"/>
        <w:jc w:val="center"/>
        <w:rPr>
          <w:rFonts w:cstheme="minorHAnsi"/>
        </w:rPr>
      </w:pPr>
    </w:p>
    <w:p w14:paraId="5F8C9E08" w14:textId="77777777" w:rsidR="00FA2EA7" w:rsidRPr="004648EF" w:rsidRDefault="00FA2EA7" w:rsidP="00FA2EA7">
      <w:pPr>
        <w:spacing w:after="0"/>
        <w:rPr>
          <w:rFonts w:cstheme="minorHAnsi"/>
          <w:b/>
          <w:lang w:val="en-US"/>
        </w:rPr>
      </w:pPr>
      <w:r w:rsidRPr="004648EF">
        <w:rPr>
          <w:rFonts w:cstheme="minorHAnsi"/>
          <w:b/>
          <w:lang w:val="en-US"/>
        </w:rPr>
        <w:t>Who are we?</w:t>
      </w:r>
    </w:p>
    <w:p w14:paraId="309777FE" w14:textId="77777777" w:rsidR="00BA269C" w:rsidRPr="004648EF" w:rsidRDefault="00BA269C" w:rsidP="00FA2EA7">
      <w:pPr>
        <w:spacing w:after="0"/>
        <w:rPr>
          <w:rFonts w:cstheme="minorHAnsi"/>
          <w:b/>
          <w:lang w:val="en-US"/>
        </w:rPr>
      </w:pPr>
    </w:p>
    <w:p w14:paraId="3804777E" w14:textId="77777777" w:rsidR="00E541E0" w:rsidRPr="00E541E0" w:rsidRDefault="00E541E0" w:rsidP="00E541E0">
      <w:pPr>
        <w:pStyle w:val="NormalWeb"/>
        <w:spacing w:after="0"/>
        <w:jc w:val="both"/>
        <w:rPr>
          <w:rFonts w:asciiTheme="minorHAnsi" w:hAnsiTheme="minorHAnsi" w:cstheme="minorHAnsi"/>
          <w:sz w:val="22"/>
          <w:szCs w:val="22"/>
        </w:rPr>
      </w:pPr>
      <w:r w:rsidRPr="00E541E0">
        <w:rPr>
          <w:rFonts w:asciiTheme="minorHAnsi" w:hAnsiTheme="minorHAnsi" w:cstheme="minorHAnsi"/>
          <w:sz w:val="22"/>
          <w:szCs w:val="22"/>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1E68EFA6" w14:textId="77777777" w:rsidR="00E541E0" w:rsidRPr="00E541E0" w:rsidRDefault="00E541E0" w:rsidP="00E541E0">
      <w:pPr>
        <w:pStyle w:val="NormalWeb"/>
        <w:spacing w:after="0"/>
        <w:jc w:val="both"/>
        <w:rPr>
          <w:rFonts w:asciiTheme="minorHAnsi" w:hAnsiTheme="minorHAnsi" w:cstheme="minorHAnsi"/>
          <w:sz w:val="22"/>
          <w:szCs w:val="22"/>
        </w:rPr>
      </w:pPr>
      <w:r w:rsidRPr="00E541E0">
        <w:rPr>
          <w:rFonts w:asciiTheme="minorHAnsi" w:hAnsiTheme="minorHAnsi" w:cstheme="minorHAnsi"/>
          <w:sz w:val="22"/>
          <w:szCs w:val="22"/>
        </w:rPr>
        <w:t>The Danish Refugee Council was founded in Denmark in 1956 and has since grown to become an international humanitarian organization with more than 7,000 staff and 8,000 volunteers. Our vision is a dignified life for all displaced.</w:t>
      </w:r>
    </w:p>
    <w:p w14:paraId="5B9291CF" w14:textId="77777777" w:rsidR="00E541E0" w:rsidRDefault="00E541E0" w:rsidP="00E541E0">
      <w:pPr>
        <w:pStyle w:val="NormalWeb"/>
        <w:spacing w:after="0"/>
        <w:jc w:val="both"/>
        <w:rPr>
          <w:rFonts w:asciiTheme="minorHAnsi" w:hAnsiTheme="minorHAnsi" w:cstheme="minorHAnsi"/>
          <w:sz w:val="22"/>
          <w:szCs w:val="22"/>
        </w:rPr>
      </w:pPr>
      <w:r w:rsidRPr="00E541E0">
        <w:rPr>
          <w:rFonts w:asciiTheme="minorHAnsi" w:hAnsiTheme="minorHAnsi" w:cstheme="minorHAnsi"/>
          <w:sz w:val="22"/>
          <w:szCs w:val="22"/>
        </w:rPr>
        <w:t>All of our efforts are based on our value compass: humanity, respect, independence and neutrality, participation, and honesty and transparency.</w:t>
      </w:r>
    </w:p>
    <w:p w14:paraId="4833420E" w14:textId="77777777" w:rsidR="00E541E0" w:rsidRDefault="00E541E0" w:rsidP="00E541E0">
      <w:pPr>
        <w:pStyle w:val="NormalWeb"/>
        <w:spacing w:after="0"/>
        <w:jc w:val="both"/>
        <w:rPr>
          <w:rFonts w:asciiTheme="minorHAnsi" w:hAnsiTheme="minorHAnsi" w:cstheme="minorHAnsi"/>
          <w:sz w:val="22"/>
          <w:szCs w:val="22"/>
        </w:rPr>
      </w:pPr>
    </w:p>
    <w:p w14:paraId="2A7EB976" w14:textId="20F0928F" w:rsidR="00705642" w:rsidRPr="004648EF" w:rsidRDefault="00705642" w:rsidP="00E541E0">
      <w:pPr>
        <w:pStyle w:val="NormalWeb"/>
        <w:spacing w:after="0"/>
        <w:jc w:val="both"/>
        <w:rPr>
          <w:rFonts w:asciiTheme="minorHAnsi" w:hAnsiTheme="minorHAnsi" w:cstheme="minorHAnsi"/>
          <w:b/>
          <w:bCs/>
          <w:sz w:val="22"/>
          <w:szCs w:val="22"/>
        </w:rPr>
      </w:pPr>
      <w:r w:rsidRPr="004648EF">
        <w:rPr>
          <w:rFonts w:asciiTheme="minorHAnsi" w:hAnsiTheme="minorHAnsi" w:cstheme="minorHAnsi"/>
          <w:b/>
          <w:bCs/>
          <w:sz w:val="22"/>
          <w:szCs w:val="22"/>
        </w:rPr>
        <w:t>DRC Syria</w:t>
      </w:r>
    </w:p>
    <w:p w14:paraId="5A9DBF47" w14:textId="77777777" w:rsidR="00BA269C" w:rsidRPr="004648EF" w:rsidRDefault="00BA269C" w:rsidP="00705642">
      <w:pPr>
        <w:pStyle w:val="NormalWeb"/>
        <w:spacing w:after="0"/>
        <w:jc w:val="both"/>
        <w:rPr>
          <w:rFonts w:asciiTheme="minorHAnsi" w:hAnsiTheme="minorHAnsi" w:cstheme="minorHAnsi"/>
          <w:b/>
          <w:bCs/>
          <w:sz w:val="22"/>
          <w:szCs w:val="22"/>
        </w:rPr>
      </w:pPr>
    </w:p>
    <w:p w14:paraId="5880A9D1" w14:textId="77777777" w:rsidR="00E541E0" w:rsidRPr="0090485E" w:rsidRDefault="00E541E0" w:rsidP="00E541E0">
      <w:pPr>
        <w:spacing w:after="0"/>
        <w:rPr>
          <w:rFonts w:cstheme="minorHAnsi"/>
        </w:rPr>
      </w:pPr>
      <w:r w:rsidRPr="0090485E">
        <w:rPr>
          <w:rFonts w:cstheme="minorHAnsi"/>
          <w:b/>
          <w:bCs/>
        </w:rPr>
        <w:t>DRC has been operating in Syria since 2008</w:t>
      </w:r>
      <w:r w:rsidRPr="0090485E">
        <w:rPr>
          <w:rFonts w:cstheme="minorHAnsi"/>
        </w:rPr>
        <w:t>, initially responding to the Iraqi refugee crisis before pivoting to a full-scale response to the Syria crisis from 2011 onwards. Our work encompasses the full cycle of displacement—responding to</w:t>
      </w:r>
      <w:r w:rsidRPr="0090485E">
        <w:rPr>
          <w:rFonts w:cstheme="minorHAnsi"/>
          <w:b/>
          <w:bCs/>
        </w:rPr>
        <w:t xml:space="preserve"> life-saving humanitarian needs </w:t>
      </w:r>
      <w:r w:rsidRPr="0090485E">
        <w:rPr>
          <w:rFonts w:cstheme="minorHAnsi"/>
        </w:rPr>
        <w:t>and supporting community recovery until</w:t>
      </w:r>
      <w:r w:rsidRPr="0090485E">
        <w:rPr>
          <w:rFonts w:cstheme="minorHAnsi"/>
          <w:b/>
          <w:bCs/>
        </w:rPr>
        <w:t xml:space="preserve"> durable solutions can be achieved</w:t>
      </w:r>
      <w:r w:rsidRPr="0090485E">
        <w:rPr>
          <w:rFonts w:cstheme="minorHAnsi"/>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5AFF9D94" w14:textId="77777777" w:rsidR="00E541E0" w:rsidRPr="0090485E" w:rsidRDefault="00E541E0" w:rsidP="00E541E0">
      <w:pPr>
        <w:spacing w:after="0"/>
        <w:rPr>
          <w:rFonts w:cstheme="minorHAnsi"/>
        </w:rPr>
      </w:pPr>
    </w:p>
    <w:p w14:paraId="1B4D0AC3" w14:textId="77777777" w:rsidR="00E541E0" w:rsidRPr="0090485E" w:rsidRDefault="00E541E0" w:rsidP="00E541E0">
      <w:pPr>
        <w:spacing w:after="0"/>
        <w:rPr>
          <w:rFonts w:cstheme="minorHAnsi"/>
        </w:rPr>
      </w:pPr>
      <w:r w:rsidRPr="0090485E">
        <w:rPr>
          <w:rFonts w:cstheme="minorHAnsi"/>
        </w:rPr>
        <w:t xml:space="preserve">With an established rapid response mechanism, DRC can </w:t>
      </w:r>
      <w:r w:rsidRPr="0090485E">
        <w:rPr>
          <w:rFonts w:cstheme="minorHAnsi"/>
          <w:b/>
          <w:bCs/>
        </w:rPr>
        <w:t>rapidly respond to emerging crises and shocks</w:t>
      </w:r>
      <w:r w:rsidRPr="0090485E">
        <w:rPr>
          <w:rFonts w:cstheme="minorHAnsi"/>
        </w:rPr>
        <w:t xml:space="preserve"> to meet </w:t>
      </w:r>
      <w:r w:rsidRPr="0090485E">
        <w:rPr>
          <w:rFonts w:cstheme="minorHAnsi"/>
          <w:b/>
          <w:bCs/>
        </w:rPr>
        <w:t>acute emergency needs</w:t>
      </w:r>
      <w:r w:rsidRPr="0090485E">
        <w:rPr>
          <w:rFonts w:cstheme="minorHAnsi"/>
        </w:rPr>
        <w:t xml:space="preserve">. Recognizing the significant need for </w:t>
      </w:r>
      <w:r w:rsidRPr="0090485E">
        <w:rPr>
          <w:rFonts w:cstheme="minorHAnsi"/>
          <w:b/>
          <w:bCs/>
        </w:rPr>
        <w:t>early recovery and resilience programming</w:t>
      </w:r>
      <w:r w:rsidRPr="0090485E">
        <w:rPr>
          <w:rFonts w:cstheme="minorHAnsi"/>
        </w:rPr>
        <w:t xml:space="preserve"> to ensure dignified, sustainable, and cost-effective solutions for fragile communities, DRC’s programmes foster resilience for individuals and communities in situations of protracted displacement and during the initial stages of post-conflict recovery, towards a </w:t>
      </w:r>
      <w:r w:rsidRPr="0090485E">
        <w:rPr>
          <w:rFonts w:cstheme="minorHAnsi"/>
          <w:b/>
          <w:bCs/>
        </w:rPr>
        <w:t>durable solution of their choice</w:t>
      </w:r>
      <w:r w:rsidRPr="0090485E">
        <w:rPr>
          <w:rFonts w:cstheme="minorHAnsi"/>
        </w:rPr>
        <w:t xml:space="preserve">. With active portfolios in the neighboring countries of Jordan, Lebanon, Türkiye and Iraq, DRC offers a </w:t>
      </w:r>
      <w:r w:rsidRPr="0090485E">
        <w:rPr>
          <w:rFonts w:cstheme="minorHAnsi"/>
          <w:b/>
          <w:bCs/>
        </w:rPr>
        <w:t>cross-border, regional response</w:t>
      </w:r>
      <w:r w:rsidRPr="0090485E">
        <w:rPr>
          <w:rFonts w:cstheme="minorHAnsi"/>
        </w:rPr>
        <w:t xml:space="preserve"> to the Syria crisis, through cross-border protection monitoring, advocacy, and trends analysis.</w:t>
      </w:r>
    </w:p>
    <w:p w14:paraId="2DB9E23E" w14:textId="77777777" w:rsidR="00E541E0" w:rsidRDefault="00E541E0" w:rsidP="00A0420E">
      <w:pPr>
        <w:jc w:val="both"/>
        <w:rPr>
          <w:rFonts w:cstheme="minorHAnsi"/>
          <w:b/>
        </w:rPr>
      </w:pPr>
    </w:p>
    <w:p w14:paraId="74E8EC8A" w14:textId="65A95F4C" w:rsidR="00A5326A" w:rsidRPr="004648EF" w:rsidRDefault="00A5326A" w:rsidP="00A0420E">
      <w:pPr>
        <w:jc w:val="both"/>
        <w:rPr>
          <w:rFonts w:cstheme="minorHAnsi"/>
          <w:b/>
          <w:lang w:val="en-US"/>
        </w:rPr>
      </w:pPr>
      <w:r w:rsidRPr="004648EF">
        <w:rPr>
          <w:rFonts w:cstheme="minorHAnsi"/>
          <w:b/>
          <w:lang w:val="en-US"/>
        </w:rPr>
        <w:t>About the job:</w:t>
      </w:r>
    </w:p>
    <w:p w14:paraId="60FDDFE8" w14:textId="77777777" w:rsidR="007308A9" w:rsidRPr="007308A9" w:rsidRDefault="007308A9" w:rsidP="007308A9">
      <w:pPr>
        <w:rPr>
          <w:rFonts w:cstheme="minorHAnsi"/>
          <w:bCs/>
          <w:lang w:val="en-US"/>
        </w:rPr>
      </w:pPr>
      <w:r w:rsidRPr="007308A9">
        <w:rPr>
          <w:rFonts w:cstheme="minorHAnsi"/>
          <w:bCs/>
          <w:lang w:val="en-US"/>
        </w:rPr>
        <w:t xml:space="preserve">The Grants Management Specialist assumes responsibility over the efficient management and maintenance of grants related information, documentation, reporting, and processes across DRC Syria, under the supervision of the Grants Management Manager (GMM). The Grants Management Specialist is responsible for the coordination, compilation, and review of donor narrative reports. This includes meeting external reporting deadlines; triggering and coordinating inputs; and compiling, reviewing, and finalizing narrative reports through to donor submission. Grants management responsibilities also include advising on donor </w:t>
      </w:r>
      <w:r w:rsidRPr="007308A9">
        <w:rPr>
          <w:rFonts w:cstheme="minorHAnsi"/>
          <w:bCs/>
          <w:lang w:val="en-US"/>
        </w:rPr>
        <w:lastRenderedPageBreak/>
        <w:t xml:space="preserve">regulations and compliance, reviewing of contractual terms, managing deadlines within and across grants, managing instalments, inputting and controlling of grants data in DRC’s Global Grants Management System (Dynamics) and SharePoint, and preparedness for audits. The Grants Management Specialist facilitates DRC grants management processes in terms of information management and administration tasks, including maintaining and circulating various trackers and grants management tools. The Grants Management Specialist plays a leading role in coordinating and facilitating monthly grant opening, review, and close-out meetings, including follow up on action points. The role requires significant liaison with counterparts in DRC Area Offices, Country Office, and HQ. The Grants Management Specialist will contribute to DRC Syria’s </w:t>
      </w:r>
      <w:proofErr w:type="spellStart"/>
      <w:r w:rsidRPr="007308A9">
        <w:rPr>
          <w:rFonts w:cstheme="minorHAnsi"/>
          <w:bCs/>
          <w:lang w:val="en-US"/>
        </w:rPr>
        <w:t>localisation</w:t>
      </w:r>
      <w:proofErr w:type="spellEnd"/>
      <w:r w:rsidRPr="007308A9">
        <w:rPr>
          <w:rFonts w:cstheme="minorHAnsi"/>
          <w:bCs/>
          <w:lang w:val="en-US"/>
        </w:rPr>
        <w:t xml:space="preserve"> commitments by strengthening equitable and compliant grant management practices with national partners, supporting transparent fund flows, and promoting capacity strengthening in donor compliance, reporting, and financial accountability across DRC and consortium partners.</w:t>
      </w:r>
    </w:p>
    <w:p w14:paraId="40752A0C" w14:textId="0683AF23" w:rsidR="007308A9" w:rsidRDefault="007308A9" w:rsidP="007308A9">
      <w:pPr>
        <w:jc w:val="both"/>
        <w:rPr>
          <w:rFonts w:cstheme="minorHAnsi"/>
          <w:bCs/>
          <w:lang w:val="en-US"/>
        </w:rPr>
      </w:pPr>
      <w:r w:rsidRPr="007308A9">
        <w:rPr>
          <w:rFonts w:cstheme="minorHAnsi"/>
          <w:bCs/>
          <w:lang w:val="en-US"/>
        </w:rPr>
        <w:t>In addition to the main roles and responsibilities outlined above, the Grants Management Specialist will support proposal development processes and other grants-related tasks upon delegation by the GMM and Head of Programme.</w:t>
      </w:r>
    </w:p>
    <w:p w14:paraId="60034A28" w14:textId="430C0DAB" w:rsidR="003A00B8" w:rsidRDefault="00906E1E" w:rsidP="003A00B8">
      <w:pPr>
        <w:jc w:val="both"/>
        <w:rPr>
          <w:rFonts w:cstheme="minorHAnsi"/>
          <w:b/>
          <w:u w:val="single"/>
          <w:lang w:val="en-US"/>
        </w:rPr>
      </w:pPr>
      <w:r w:rsidRPr="004648EF">
        <w:rPr>
          <w:rFonts w:cstheme="minorHAnsi"/>
          <w:b/>
          <w:u w:val="single"/>
          <w:lang w:val="en-US"/>
        </w:rPr>
        <w:t>Respo</w:t>
      </w:r>
      <w:r w:rsidR="00FA2EA7" w:rsidRPr="004648EF">
        <w:rPr>
          <w:rFonts w:cstheme="minorHAnsi"/>
          <w:b/>
          <w:u w:val="single"/>
          <w:lang w:val="en-US"/>
        </w:rPr>
        <w:t>nsibilities</w:t>
      </w:r>
      <w:r w:rsidR="00BA269C" w:rsidRPr="004648EF">
        <w:rPr>
          <w:rFonts w:cstheme="minorHAnsi"/>
          <w:b/>
          <w:u w:val="single"/>
          <w:lang w:val="en-US"/>
        </w:rPr>
        <w:t>:</w:t>
      </w:r>
    </w:p>
    <w:p w14:paraId="2E5A4D1A" w14:textId="0265DEEE" w:rsidR="006E0E7B" w:rsidRPr="001858ED" w:rsidRDefault="006E0E7B" w:rsidP="001858ED">
      <w:pPr>
        <w:rPr>
          <w:rFonts w:cstheme="minorHAnsi"/>
          <w:b/>
          <w:lang w:val="en-US"/>
        </w:rPr>
      </w:pPr>
      <w:r w:rsidRPr="001858ED">
        <w:rPr>
          <w:rFonts w:cstheme="minorHAnsi"/>
          <w:b/>
          <w:lang w:val="en-US"/>
        </w:rPr>
        <w:t>Grants Management</w:t>
      </w:r>
    </w:p>
    <w:p w14:paraId="594C9956" w14:textId="35ABC6A3" w:rsidR="006E0E7B" w:rsidRPr="001858ED" w:rsidRDefault="006E0E7B" w:rsidP="001858ED">
      <w:pPr>
        <w:pStyle w:val="ListParagraph"/>
        <w:numPr>
          <w:ilvl w:val="0"/>
          <w:numId w:val="28"/>
        </w:numPr>
        <w:rPr>
          <w:lang w:val="en-US"/>
        </w:rPr>
      </w:pPr>
      <w:r w:rsidRPr="001858ED">
        <w:rPr>
          <w:lang w:val="en-US"/>
        </w:rPr>
        <w:t>Facilitate the administration of grants management processes (reminders of deadlines; coordination of reports; submission via online portals; coordination of comments/revisions).</w:t>
      </w:r>
    </w:p>
    <w:p w14:paraId="6AA36F9A" w14:textId="7F7C1810" w:rsidR="006E0E7B" w:rsidRPr="001858ED" w:rsidRDefault="006E0E7B" w:rsidP="001858ED">
      <w:pPr>
        <w:pStyle w:val="ListParagraph"/>
        <w:numPr>
          <w:ilvl w:val="0"/>
          <w:numId w:val="28"/>
        </w:numPr>
        <w:rPr>
          <w:lang w:val="en-US"/>
        </w:rPr>
      </w:pPr>
      <w:r w:rsidRPr="001858ED">
        <w:rPr>
          <w:lang w:val="en-US"/>
        </w:rPr>
        <w:t xml:space="preserve">Promote quality information management by maintaining an up-to-date filing system on SharePoint, including careful version control of proposals, grant amendments, top-ups, donor reports, etc. </w:t>
      </w:r>
    </w:p>
    <w:p w14:paraId="1AFD4E59" w14:textId="3EACED64" w:rsidR="006E0E7B" w:rsidRPr="001858ED" w:rsidRDefault="006E0E7B" w:rsidP="001858ED">
      <w:pPr>
        <w:pStyle w:val="ListParagraph"/>
        <w:numPr>
          <w:ilvl w:val="0"/>
          <w:numId w:val="28"/>
        </w:numPr>
        <w:rPr>
          <w:lang w:val="en-US"/>
        </w:rPr>
      </w:pPr>
      <w:r w:rsidRPr="001858ED">
        <w:rPr>
          <w:lang w:val="en-US"/>
        </w:rPr>
        <w:t>Ensure that DRC Dynamics is continually updated (reporting, instalments, start date, end date, total budget, and uploading of documents).</w:t>
      </w:r>
    </w:p>
    <w:p w14:paraId="02B3794A" w14:textId="2F964A63" w:rsidR="006E0E7B" w:rsidRPr="001858ED" w:rsidRDefault="006E0E7B" w:rsidP="001858ED">
      <w:pPr>
        <w:pStyle w:val="ListParagraph"/>
        <w:numPr>
          <w:ilvl w:val="0"/>
          <w:numId w:val="28"/>
        </w:numPr>
        <w:rPr>
          <w:lang w:val="en-US"/>
        </w:rPr>
      </w:pPr>
      <w:r w:rsidRPr="001858ED">
        <w:rPr>
          <w:lang w:val="en-US"/>
        </w:rPr>
        <w:t>Ensure the maintenance of an internal grants tracker, reporting schedule, grants review schedule, and proposal pipeline.</w:t>
      </w:r>
    </w:p>
    <w:p w14:paraId="3A40ADE7" w14:textId="4D9E0677" w:rsidR="006E0E7B" w:rsidRPr="001858ED" w:rsidRDefault="006E0E7B" w:rsidP="001858ED">
      <w:pPr>
        <w:pStyle w:val="ListParagraph"/>
        <w:numPr>
          <w:ilvl w:val="0"/>
          <w:numId w:val="28"/>
        </w:numPr>
        <w:rPr>
          <w:lang w:val="en-US"/>
        </w:rPr>
      </w:pPr>
      <w:r w:rsidRPr="001858ED">
        <w:rPr>
          <w:lang w:val="en-US"/>
        </w:rPr>
        <w:t>Track and follow-up on installment requests, in close coordination with HQ and Finance counterparts.</w:t>
      </w:r>
    </w:p>
    <w:p w14:paraId="5E5C3C3A" w14:textId="01F77366" w:rsidR="006E0E7B" w:rsidRPr="001858ED" w:rsidRDefault="006E0E7B" w:rsidP="001858ED">
      <w:pPr>
        <w:pStyle w:val="ListParagraph"/>
        <w:numPr>
          <w:ilvl w:val="0"/>
          <w:numId w:val="28"/>
        </w:numPr>
        <w:rPr>
          <w:lang w:val="en-US"/>
        </w:rPr>
      </w:pPr>
      <w:r w:rsidRPr="001858ED">
        <w:rPr>
          <w:lang w:val="en-US"/>
        </w:rPr>
        <w:t>Support the Finance team with audit processes when grants-related documents are requested.</w:t>
      </w:r>
    </w:p>
    <w:p w14:paraId="137F6E97" w14:textId="5454C453" w:rsidR="006E0E7B" w:rsidRPr="001858ED" w:rsidRDefault="006E0E7B" w:rsidP="001858ED">
      <w:pPr>
        <w:pStyle w:val="ListParagraph"/>
        <w:numPr>
          <w:ilvl w:val="0"/>
          <w:numId w:val="28"/>
        </w:numPr>
        <w:rPr>
          <w:lang w:val="en-US"/>
        </w:rPr>
      </w:pPr>
      <w:r w:rsidRPr="001858ED">
        <w:rPr>
          <w:lang w:val="en-US"/>
        </w:rPr>
        <w:t xml:space="preserve">Support the GMM for compliance checks in Donor Grant Agreements (compliance with codes, donor visibility requirements, etc.). </w:t>
      </w:r>
    </w:p>
    <w:p w14:paraId="1AC25174" w14:textId="767B46B4" w:rsidR="006E0E7B" w:rsidRPr="001858ED" w:rsidRDefault="006E0E7B" w:rsidP="001858ED">
      <w:pPr>
        <w:pStyle w:val="ListParagraph"/>
        <w:numPr>
          <w:ilvl w:val="0"/>
          <w:numId w:val="28"/>
        </w:numPr>
        <w:rPr>
          <w:lang w:val="en-US"/>
        </w:rPr>
      </w:pPr>
      <w:r w:rsidRPr="001858ED">
        <w:rPr>
          <w:lang w:val="en-US"/>
        </w:rPr>
        <w:t xml:space="preserve">Coordinate inputs and preparations for grant opening, review, and close-out meetings, including preparation of the Project Management Tool (PMT). </w:t>
      </w:r>
    </w:p>
    <w:p w14:paraId="2BBB8444" w14:textId="26B8BBCA" w:rsidR="006E0E7B" w:rsidRPr="001858ED" w:rsidRDefault="006E0E7B" w:rsidP="001858ED">
      <w:pPr>
        <w:pStyle w:val="ListParagraph"/>
        <w:numPr>
          <w:ilvl w:val="0"/>
          <w:numId w:val="28"/>
        </w:numPr>
        <w:rPr>
          <w:lang w:val="en-US"/>
        </w:rPr>
      </w:pPr>
      <w:r w:rsidRPr="001858ED">
        <w:rPr>
          <w:lang w:val="en-US"/>
        </w:rPr>
        <w:t xml:space="preserve">Prepare internal guidance and updates on donor compliance, to be presented in grant meetings. </w:t>
      </w:r>
    </w:p>
    <w:p w14:paraId="53CDF639" w14:textId="7FCE97AD" w:rsidR="006E0E7B" w:rsidRPr="001858ED" w:rsidRDefault="006E0E7B" w:rsidP="001858ED">
      <w:pPr>
        <w:pStyle w:val="ListParagraph"/>
        <w:numPr>
          <w:ilvl w:val="0"/>
          <w:numId w:val="28"/>
        </w:numPr>
        <w:rPr>
          <w:lang w:val="en-US"/>
        </w:rPr>
      </w:pPr>
      <w:r w:rsidRPr="001858ED">
        <w:rPr>
          <w:lang w:val="en-US"/>
        </w:rPr>
        <w:t xml:space="preserve">Facilitate the meetings as delegated by the GMM, taking note of the action points, for circulation and follow-up post-meeting. </w:t>
      </w:r>
    </w:p>
    <w:p w14:paraId="1F6BDA87" w14:textId="6CD5CFE7" w:rsidR="006E0E7B" w:rsidRPr="001858ED" w:rsidRDefault="006E0E7B" w:rsidP="001858ED">
      <w:pPr>
        <w:pStyle w:val="ListParagraph"/>
        <w:numPr>
          <w:ilvl w:val="0"/>
          <w:numId w:val="28"/>
        </w:numPr>
        <w:rPr>
          <w:lang w:val="en-US"/>
        </w:rPr>
      </w:pPr>
      <w:r w:rsidRPr="001858ED">
        <w:rPr>
          <w:lang w:val="en-US"/>
        </w:rPr>
        <w:t>Provide guidance to DRC staff on donor compliance, requirements and guidelines.</w:t>
      </w:r>
    </w:p>
    <w:p w14:paraId="07AB1D27" w14:textId="77777777" w:rsidR="006E0E7B" w:rsidRPr="006E0E7B" w:rsidRDefault="006E0E7B" w:rsidP="006E0E7B">
      <w:pPr>
        <w:rPr>
          <w:rFonts w:cstheme="minorHAnsi"/>
          <w:bCs/>
          <w:lang w:val="en-US"/>
        </w:rPr>
      </w:pPr>
    </w:p>
    <w:p w14:paraId="4A8A05CF" w14:textId="5331CEDA" w:rsidR="006E0E7B" w:rsidRPr="001858ED" w:rsidRDefault="006E0E7B" w:rsidP="001858ED">
      <w:pPr>
        <w:rPr>
          <w:rFonts w:cstheme="minorHAnsi"/>
          <w:b/>
          <w:lang w:val="en-US"/>
        </w:rPr>
      </w:pPr>
      <w:r w:rsidRPr="001858ED">
        <w:rPr>
          <w:rFonts w:cstheme="minorHAnsi"/>
          <w:b/>
          <w:lang w:val="en-US"/>
        </w:rPr>
        <w:lastRenderedPageBreak/>
        <w:t>Reporting</w:t>
      </w:r>
    </w:p>
    <w:p w14:paraId="2C0DA939" w14:textId="6A376AE8" w:rsidR="006E0E7B" w:rsidRPr="001858ED" w:rsidRDefault="006E0E7B" w:rsidP="001858ED">
      <w:pPr>
        <w:pStyle w:val="ListParagraph"/>
        <w:numPr>
          <w:ilvl w:val="0"/>
          <w:numId w:val="29"/>
        </w:numPr>
        <w:rPr>
          <w:lang w:val="en-US"/>
        </w:rPr>
      </w:pPr>
      <w:r w:rsidRPr="001858ED">
        <w:rPr>
          <w:lang w:val="en-US"/>
        </w:rPr>
        <w:t>Take responsibility for donor reporting deadlines (setting internal deadlines, preparing templates providing clear guidance to relevant colleagues, and following up on inputs).</w:t>
      </w:r>
    </w:p>
    <w:p w14:paraId="2321AD13" w14:textId="3BC65D1D" w:rsidR="006E0E7B" w:rsidRPr="001858ED" w:rsidRDefault="006E0E7B" w:rsidP="001858ED">
      <w:pPr>
        <w:pStyle w:val="ListParagraph"/>
        <w:numPr>
          <w:ilvl w:val="0"/>
          <w:numId w:val="29"/>
        </w:numPr>
        <w:rPr>
          <w:lang w:val="en-US"/>
        </w:rPr>
      </w:pPr>
      <w:r w:rsidRPr="001858ED">
        <w:rPr>
          <w:lang w:val="en-US"/>
        </w:rPr>
        <w:t>Lead the coordination, compilation, review and finalization of donor narrative reports, including submission via online portals, ensuring high-quality, well-written and timely reports meeting donor and DRC requirements.</w:t>
      </w:r>
    </w:p>
    <w:p w14:paraId="34687E49" w14:textId="5CD44740" w:rsidR="006E0E7B" w:rsidRPr="001858ED" w:rsidRDefault="006E0E7B" w:rsidP="001858ED">
      <w:pPr>
        <w:pStyle w:val="ListParagraph"/>
        <w:numPr>
          <w:ilvl w:val="0"/>
          <w:numId w:val="29"/>
        </w:numPr>
        <w:rPr>
          <w:lang w:val="en-US"/>
        </w:rPr>
      </w:pPr>
      <w:r w:rsidRPr="001858ED">
        <w:rPr>
          <w:lang w:val="en-US"/>
        </w:rPr>
        <w:t>Support partners in improving report quality through structured feedback and mentoring on narrative and compliance standards.</w:t>
      </w:r>
    </w:p>
    <w:p w14:paraId="27C17DC7" w14:textId="65E049E5" w:rsidR="006E0E7B" w:rsidRPr="001858ED" w:rsidRDefault="006E0E7B" w:rsidP="001858ED">
      <w:pPr>
        <w:rPr>
          <w:rFonts w:cstheme="minorHAnsi"/>
          <w:b/>
          <w:lang w:val="en-US"/>
        </w:rPr>
      </w:pPr>
      <w:r w:rsidRPr="001858ED">
        <w:rPr>
          <w:rFonts w:cstheme="minorHAnsi"/>
          <w:b/>
          <w:lang w:val="en-US"/>
        </w:rPr>
        <w:t>Partnerships</w:t>
      </w:r>
    </w:p>
    <w:p w14:paraId="45030B2B" w14:textId="3C4D3597" w:rsidR="006E0E7B" w:rsidRPr="001858ED" w:rsidRDefault="006E0E7B" w:rsidP="001858ED">
      <w:pPr>
        <w:pStyle w:val="ListParagraph"/>
        <w:numPr>
          <w:ilvl w:val="0"/>
          <w:numId w:val="30"/>
        </w:numPr>
        <w:rPr>
          <w:lang w:val="en-US"/>
        </w:rPr>
      </w:pPr>
      <w:r w:rsidRPr="001858ED">
        <w:rPr>
          <w:lang w:val="en-US"/>
        </w:rPr>
        <w:t>Support the Partnership Manager in conducting due diligence for new partnerships.</w:t>
      </w:r>
    </w:p>
    <w:p w14:paraId="20D03C3A" w14:textId="3DD38008" w:rsidR="006E0E7B" w:rsidRPr="001858ED" w:rsidRDefault="006E0E7B" w:rsidP="001858ED">
      <w:pPr>
        <w:pStyle w:val="ListParagraph"/>
        <w:numPr>
          <w:ilvl w:val="0"/>
          <w:numId w:val="30"/>
        </w:numPr>
        <w:rPr>
          <w:lang w:val="en-US"/>
        </w:rPr>
      </w:pPr>
      <w:r w:rsidRPr="001858ED">
        <w:rPr>
          <w:lang w:val="en-US"/>
        </w:rPr>
        <w:t>Participate in local partner capacity assessments and the development of capacity building plans, where relevant.</w:t>
      </w:r>
    </w:p>
    <w:p w14:paraId="6FA33B1C" w14:textId="2A67FA6A" w:rsidR="006E0E7B" w:rsidRPr="001858ED" w:rsidRDefault="006E0E7B" w:rsidP="001858ED">
      <w:pPr>
        <w:pStyle w:val="ListParagraph"/>
        <w:numPr>
          <w:ilvl w:val="0"/>
          <w:numId w:val="30"/>
        </w:numPr>
        <w:rPr>
          <w:lang w:val="en-US"/>
        </w:rPr>
      </w:pPr>
      <w:r w:rsidRPr="001858ED">
        <w:rPr>
          <w:lang w:val="en-US"/>
        </w:rPr>
        <w:t>Support local partners with capacity building related to grants management.</w:t>
      </w:r>
    </w:p>
    <w:p w14:paraId="29095975" w14:textId="397A5F76" w:rsidR="006E0E7B" w:rsidRPr="007847CA" w:rsidRDefault="006E0E7B" w:rsidP="006E0E7B">
      <w:pPr>
        <w:rPr>
          <w:rFonts w:cstheme="minorHAnsi"/>
          <w:b/>
          <w:lang w:val="en-US"/>
        </w:rPr>
      </w:pPr>
      <w:r w:rsidRPr="007847CA">
        <w:rPr>
          <w:rFonts w:cstheme="minorHAnsi"/>
          <w:b/>
          <w:lang w:val="en-US"/>
        </w:rPr>
        <w:t>Proposal Development</w:t>
      </w:r>
    </w:p>
    <w:p w14:paraId="66B99ACB" w14:textId="60035CCD" w:rsidR="006E0E7B" w:rsidRPr="007847CA" w:rsidRDefault="006E0E7B" w:rsidP="007847CA">
      <w:pPr>
        <w:pStyle w:val="ListParagraph"/>
        <w:numPr>
          <w:ilvl w:val="0"/>
          <w:numId w:val="30"/>
        </w:numPr>
        <w:rPr>
          <w:lang w:val="en-US"/>
        </w:rPr>
      </w:pPr>
      <w:r w:rsidRPr="007847CA">
        <w:rPr>
          <w:lang w:val="en-US"/>
        </w:rPr>
        <w:t xml:space="preserve">As assigned by the GMM, support the development of project proposals, including coordination and follow up to ensure timely submission.  </w:t>
      </w:r>
    </w:p>
    <w:p w14:paraId="7DDDE09F" w14:textId="5DA743B4" w:rsidR="006E0E7B" w:rsidRPr="007847CA" w:rsidRDefault="006E0E7B" w:rsidP="007847CA">
      <w:pPr>
        <w:pStyle w:val="ListParagraph"/>
        <w:numPr>
          <w:ilvl w:val="0"/>
          <w:numId w:val="30"/>
        </w:numPr>
        <w:rPr>
          <w:lang w:val="en-US"/>
        </w:rPr>
      </w:pPr>
      <w:r w:rsidRPr="007847CA">
        <w:rPr>
          <w:lang w:val="en-US"/>
        </w:rPr>
        <w:t xml:space="preserve">Support quality assurance and submission including via online portals. </w:t>
      </w:r>
    </w:p>
    <w:p w14:paraId="6C284B8D" w14:textId="43FF3311" w:rsidR="006E0E7B" w:rsidRPr="007847CA" w:rsidRDefault="006E0E7B" w:rsidP="007847CA">
      <w:pPr>
        <w:rPr>
          <w:lang w:val="en-US"/>
        </w:rPr>
      </w:pPr>
      <w:r w:rsidRPr="007847CA">
        <w:rPr>
          <w:lang w:val="en-US"/>
        </w:rPr>
        <w:t>Other tasks delegated by the GMM, as required.</w:t>
      </w:r>
    </w:p>
    <w:p w14:paraId="270315F1" w14:textId="2C6CFCBB" w:rsidR="005E2156" w:rsidRPr="00EF288E" w:rsidRDefault="009179D4" w:rsidP="00EF288E">
      <w:pPr>
        <w:rPr>
          <w:rFonts w:cstheme="minorHAnsi"/>
          <w:b/>
          <w:lang w:val="en-US"/>
        </w:rPr>
      </w:pPr>
      <w:r>
        <w:rPr>
          <w:rFonts w:cstheme="minorHAnsi"/>
          <w:b/>
          <w:lang w:val="en-US"/>
        </w:rPr>
        <w:t>Experienc</w:t>
      </w:r>
      <w:r w:rsidR="00A5326A" w:rsidRPr="00EF288E">
        <w:rPr>
          <w:rFonts w:cstheme="minorHAnsi"/>
          <w:b/>
          <w:lang w:val="en-US"/>
        </w:rPr>
        <w:t>e</w:t>
      </w:r>
      <w:r>
        <w:rPr>
          <w:rFonts w:cstheme="minorHAnsi"/>
          <w:b/>
          <w:lang w:val="en-US"/>
        </w:rPr>
        <w:t xml:space="preserve"> </w:t>
      </w:r>
      <w:r w:rsidRPr="00387094">
        <w:rPr>
          <w:rFonts w:cs="Arial"/>
          <w:b/>
          <w:sz w:val="24"/>
          <w:szCs w:val="24"/>
        </w:rPr>
        <w:t>and technical competencies</w:t>
      </w:r>
      <w:r w:rsidR="00A5326A" w:rsidRPr="00EF288E">
        <w:rPr>
          <w:rFonts w:cstheme="minorHAnsi"/>
          <w:b/>
          <w:lang w:val="en-US"/>
        </w:rPr>
        <w:t xml:space="preserve">: </w:t>
      </w:r>
    </w:p>
    <w:p w14:paraId="435CA2E9" w14:textId="77777777" w:rsidR="00A77AD3" w:rsidRPr="00A77AD3" w:rsidRDefault="00A77AD3" w:rsidP="00A77AD3">
      <w:pPr>
        <w:pStyle w:val="ListParagraph"/>
        <w:numPr>
          <w:ilvl w:val="0"/>
          <w:numId w:val="30"/>
        </w:numPr>
        <w:rPr>
          <w:lang w:val="en-US"/>
        </w:rPr>
      </w:pPr>
      <w:r w:rsidRPr="00A77AD3">
        <w:rPr>
          <w:lang w:val="en-US"/>
        </w:rPr>
        <w:t>Excellent written English communication skills; experience writing and copy editing complex and lengthy reports</w:t>
      </w:r>
    </w:p>
    <w:p w14:paraId="53E28D79" w14:textId="77777777" w:rsidR="00A77AD3" w:rsidRPr="00A77AD3" w:rsidRDefault="00A77AD3" w:rsidP="00A77AD3">
      <w:pPr>
        <w:pStyle w:val="ListParagraph"/>
        <w:numPr>
          <w:ilvl w:val="0"/>
          <w:numId w:val="30"/>
        </w:numPr>
        <w:rPr>
          <w:lang w:val="en-US"/>
        </w:rPr>
      </w:pPr>
      <w:r w:rsidRPr="00A77AD3">
        <w:rPr>
          <w:lang w:val="en-US"/>
        </w:rPr>
        <w:t>At least 3 years professional work experience in business development, reporting, or grants management in an NGO/INGO or similar</w:t>
      </w:r>
    </w:p>
    <w:p w14:paraId="355A4A14" w14:textId="77777777" w:rsidR="00A77AD3" w:rsidRPr="00A77AD3" w:rsidRDefault="00A77AD3" w:rsidP="00A77AD3">
      <w:pPr>
        <w:pStyle w:val="ListParagraph"/>
        <w:numPr>
          <w:ilvl w:val="0"/>
          <w:numId w:val="30"/>
        </w:numPr>
        <w:rPr>
          <w:lang w:val="en-US"/>
        </w:rPr>
      </w:pPr>
      <w:r w:rsidRPr="00A77AD3">
        <w:rPr>
          <w:lang w:val="en-US"/>
        </w:rPr>
        <w:t>Experience with grant management, and donor reporting</w:t>
      </w:r>
    </w:p>
    <w:p w14:paraId="63D8A30D" w14:textId="77777777" w:rsidR="00A77AD3" w:rsidRPr="00A77AD3" w:rsidRDefault="00A77AD3" w:rsidP="00A77AD3">
      <w:pPr>
        <w:pStyle w:val="ListParagraph"/>
        <w:numPr>
          <w:ilvl w:val="0"/>
          <w:numId w:val="30"/>
        </w:numPr>
        <w:rPr>
          <w:lang w:val="en-US"/>
        </w:rPr>
      </w:pPr>
      <w:r w:rsidRPr="00A77AD3">
        <w:rPr>
          <w:lang w:val="en-US"/>
        </w:rPr>
        <w:t>Experience with inter-departmental coordination</w:t>
      </w:r>
    </w:p>
    <w:p w14:paraId="08F415FF" w14:textId="77777777" w:rsidR="00A77AD3" w:rsidRPr="00A77AD3" w:rsidRDefault="00A77AD3" w:rsidP="00A77AD3">
      <w:pPr>
        <w:pStyle w:val="ListParagraph"/>
        <w:numPr>
          <w:ilvl w:val="0"/>
          <w:numId w:val="30"/>
        </w:numPr>
        <w:rPr>
          <w:lang w:val="en-US"/>
        </w:rPr>
      </w:pPr>
      <w:r w:rsidRPr="00A77AD3">
        <w:rPr>
          <w:lang w:val="en-US"/>
        </w:rPr>
        <w:t>Understanding of localisation principles and equitable partnership frameworks in humanitarian programming.</w:t>
      </w:r>
    </w:p>
    <w:p w14:paraId="16FC9D2C" w14:textId="77777777" w:rsidR="00A77AD3" w:rsidRPr="00A77AD3" w:rsidRDefault="00A77AD3" w:rsidP="00A77AD3">
      <w:pPr>
        <w:pStyle w:val="ListParagraph"/>
        <w:numPr>
          <w:ilvl w:val="0"/>
          <w:numId w:val="30"/>
        </w:numPr>
        <w:rPr>
          <w:lang w:val="en-US"/>
        </w:rPr>
      </w:pPr>
      <w:r w:rsidRPr="00A77AD3">
        <w:rPr>
          <w:lang w:val="en-US"/>
        </w:rPr>
        <w:t>Cultural sensitivity and adaptability </w:t>
      </w:r>
    </w:p>
    <w:p w14:paraId="74266A09" w14:textId="77777777" w:rsidR="00A77AD3" w:rsidRPr="00A77AD3" w:rsidRDefault="00A77AD3" w:rsidP="00A77AD3">
      <w:pPr>
        <w:pStyle w:val="ListParagraph"/>
        <w:numPr>
          <w:ilvl w:val="0"/>
          <w:numId w:val="30"/>
        </w:numPr>
        <w:rPr>
          <w:lang w:val="en-US"/>
        </w:rPr>
      </w:pPr>
      <w:r w:rsidRPr="00A77AD3">
        <w:rPr>
          <w:lang w:val="en-US"/>
        </w:rPr>
        <w:t xml:space="preserve">Ability to manage a high workload and manage stress  </w:t>
      </w:r>
    </w:p>
    <w:p w14:paraId="00BEDF4C" w14:textId="77777777" w:rsidR="00A77AD3" w:rsidRPr="00A77AD3" w:rsidRDefault="00A77AD3" w:rsidP="00A77AD3">
      <w:pPr>
        <w:pStyle w:val="ListParagraph"/>
        <w:numPr>
          <w:ilvl w:val="0"/>
          <w:numId w:val="30"/>
        </w:numPr>
        <w:rPr>
          <w:lang w:val="en-US"/>
        </w:rPr>
      </w:pPr>
      <w:r w:rsidRPr="00A77AD3">
        <w:rPr>
          <w:lang w:val="en-US"/>
        </w:rPr>
        <w:t>Proven ability to manage stakeholders with strong communication, coordination, influencing and interpersonal skills.</w:t>
      </w:r>
    </w:p>
    <w:p w14:paraId="35891C2F" w14:textId="77777777" w:rsidR="00A77AD3" w:rsidRPr="00A77AD3" w:rsidRDefault="00A77AD3" w:rsidP="00A77AD3">
      <w:pPr>
        <w:pStyle w:val="ListParagraph"/>
        <w:numPr>
          <w:ilvl w:val="0"/>
          <w:numId w:val="30"/>
        </w:numPr>
        <w:rPr>
          <w:lang w:val="en-US"/>
        </w:rPr>
      </w:pPr>
      <w:r w:rsidRPr="00A77AD3">
        <w:rPr>
          <w:lang w:val="en-US"/>
        </w:rPr>
        <w:t>Commitment to humanitarian principles and DRC values.</w:t>
      </w:r>
    </w:p>
    <w:p w14:paraId="680B0C0B" w14:textId="77777777" w:rsidR="00A77AD3" w:rsidRPr="00A77AD3" w:rsidRDefault="00A77AD3" w:rsidP="00A77AD3">
      <w:pPr>
        <w:pStyle w:val="ListParagraph"/>
        <w:numPr>
          <w:ilvl w:val="0"/>
          <w:numId w:val="30"/>
        </w:numPr>
        <w:rPr>
          <w:lang w:val="en-US"/>
        </w:rPr>
      </w:pPr>
      <w:r w:rsidRPr="00A77AD3">
        <w:rPr>
          <w:lang w:val="en-US"/>
        </w:rPr>
        <w:t>Strong understanding of global protection sector standards, protection analysis, and Results-Based Protection </w:t>
      </w:r>
    </w:p>
    <w:p w14:paraId="0AD9E68E" w14:textId="77777777" w:rsidR="00A77AD3" w:rsidRPr="00A77AD3" w:rsidRDefault="00A77AD3" w:rsidP="00A77AD3">
      <w:pPr>
        <w:pStyle w:val="ListParagraph"/>
        <w:numPr>
          <w:ilvl w:val="0"/>
          <w:numId w:val="30"/>
        </w:numPr>
        <w:rPr>
          <w:lang w:val="en-US"/>
        </w:rPr>
      </w:pPr>
      <w:r w:rsidRPr="00A77AD3">
        <w:rPr>
          <w:lang w:val="en-US"/>
        </w:rPr>
        <w:t>Experience in project development (including proposal writing) an advantage</w:t>
      </w:r>
    </w:p>
    <w:p w14:paraId="71D00B97" w14:textId="5E01DF52" w:rsidR="00A77AD3" w:rsidRPr="00A77AD3" w:rsidRDefault="00A77AD3" w:rsidP="00A77AD3">
      <w:pPr>
        <w:pStyle w:val="ListParagraph"/>
        <w:numPr>
          <w:ilvl w:val="0"/>
          <w:numId w:val="30"/>
        </w:numPr>
        <w:rPr>
          <w:lang w:val="en-US"/>
        </w:rPr>
      </w:pPr>
      <w:r w:rsidRPr="00A77AD3">
        <w:rPr>
          <w:lang w:val="en-US"/>
        </w:rPr>
        <w:lastRenderedPageBreak/>
        <w:t>Experience in DRC Core Sectors (Protection, SWI, Economic Recovery, HDP) an advantage</w:t>
      </w:r>
    </w:p>
    <w:p w14:paraId="17E5611C" w14:textId="6EE567E7" w:rsidR="005E2156" w:rsidRPr="00A77AD3" w:rsidRDefault="00BA269C" w:rsidP="00A77AD3">
      <w:pPr>
        <w:tabs>
          <w:tab w:val="center" w:pos="5287"/>
        </w:tabs>
        <w:rPr>
          <w:rFonts w:cstheme="minorHAnsi"/>
          <w:b/>
          <w:lang w:val="en-US" w:eastAsia="en-US"/>
        </w:rPr>
      </w:pPr>
      <w:r w:rsidRPr="00A77AD3">
        <w:rPr>
          <w:rFonts w:cstheme="minorHAnsi"/>
          <w:b/>
          <w:lang w:val="en-US" w:eastAsia="en-US"/>
        </w:rPr>
        <w:t>Education</w:t>
      </w:r>
    </w:p>
    <w:p w14:paraId="0A7CB504" w14:textId="461B4419" w:rsidR="007166E3" w:rsidRPr="0004068D" w:rsidRDefault="0004068D" w:rsidP="0004068D">
      <w:pPr>
        <w:pStyle w:val="ListParagraph"/>
        <w:keepNext/>
        <w:keepLines/>
        <w:numPr>
          <w:ilvl w:val="0"/>
          <w:numId w:val="21"/>
        </w:numPr>
        <w:rPr>
          <w:rFonts w:cstheme="minorHAnsi"/>
          <w:bCs/>
          <w:lang w:val="en-US" w:eastAsia="en-US"/>
        </w:rPr>
      </w:pPr>
      <w:r w:rsidRPr="0004068D">
        <w:rPr>
          <w:rFonts w:cstheme="minorHAnsi"/>
          <w:bCs/>
          <w:lang w:val="en-US" w:eastAsia="en-US"/>
        </w:rPr>
        <w:t>Bachelor of Arts or other relevant degree</w:t>
      </w:r>
    </w:p>
    <w:p w14:paraId="7DC1DAD5" w14:textId="08218F22" w:rsidR="005E2156" w:rsidRPr="007166E3" w:rsidRDefault="009D7A21" w:rsidP="007166E3">
      <w:pPr>
        <w:keepNext/>
        <w:keepLines/>
        <w:rPr>
          <w:rFonts w:cstheme="minorHAnsi"/>
          <w:b/>
          <w:lang w:val="en-US" w:eastAsia="en-US"/>
        </w:rPr>
      </w:pPr>
      <w:r w:rsidRPr="007166E3">
        <w:rPr>
          <w:rFonts w:cstheme="minorHAnsi"/>
          <w:b/>
          <w:lang w:val="en-US" w:eastAsia="en-US"/>
        </w:rPr>
        <w:t>Languages</w:t>
      </w:r>
    </w:p>
    <w:p w14:paraId="2289EEC5" w14:textId="4F6C7024" w:rsidR="00AD7FFA" w:rsidRDefault="00AD7FFA" w:rsidP="00AD7FFA">
      <w:pPr>
        <w:pStyle w:val="ListParagraph"/>
        <w:numPr>
          <w:ilvl w:val="0"/>
          <w:numId w:val="14"/>
        </w:numPr>
        <w:rPr>
          <w:rFonts w:cs="Arial"/>
          <w:bCs/>
          <w:i/>
          <w:sz w:val="24"/>
          <w:szCs w:val="24"/>
        </w:rPr>
      </w:pPr>
      <w:r w:rsidRPr="00387094">
        <w:rPr>
          <w:rFonts w:cs="Arial"/>
          <w:bCs/>
          <w:i/>
          <w:sz w:val="24"/>
          <w:szCs w:val="24"/>
        </w:rPr>
        <w:t>English (</w:t>
      </w:r>
      <w:r w:rsidR="0004068D">
        <w:rPr>
          <w:rFonts w:cs="Arial"/>
          <w:bCs/>
          <w:i/>
          <w:sz w:val="24"/>
          <w:szCs w:val="24"/>
        </w:rPr>
        <w:t>Fluent</w:t>
      </w:r>
      <w:r w:rsidRPr="00387094">
        <w:rPr>
          <w:rFonts w:cs="Arial"/>
          <w:bCs/>
          <w:i/>
          <w:sz w:val="24"/>
          <w:szCs w:val="24"/>
        </w:rPr>
        <w:t>)</w:t>
      </w:r>
    </w:p>
    <w:p w14:paraId="4835B177" w14:textId="3666D86F" w:rsidR="00AD7FFA" w:rsidRPr="00AD7FFA" w:rsidRDefault="00AD7FFA" w:rsidP="00AD7FFA">
      <w:pPr>
        <w:pStyle w:val="ListParagraph"/>
        <w:numPr>
          <w:ilvl w:val="0"/>
          <w:numId w:val="14"/>
        </w:numPr>
        <w:rPr>
          <w:rFonts w:cs="Arial"/>
          <w:bCs/>
          <w:i/>
          <w:sz w:val="24"/>
          <w:szCs w:val="24"/>
        </w:rPr>
      </w:pPr>
      <w:r w:rsidRPr="00AD7FFA">
        <w:rPr>
          <w:rFonts w:cs="Arial"/>
          <w:bCs/>
          <w:i/>
          <w:sz w:val="24"/>
          <w:szCs w:val="24"/>
        </w:rPr>
        <w:t>Arabic (Fluent)</w:t>
      </w:r>
    </w:p>
    <w:p w14:paraId="68F4AEB3" w14:textId="5B257CE8" w:rsidR="009D7A21" w:rsidRPr="004648EF" w:rsidRDefault="009D7A21" w:rsidP="00AD7FFA">
      <w:pPr>
        <w:jc w:val="both"/>
        <w:rPr>
          <w:rFonts w:cstheme="minorHAnsi"/>
        </w:rPr>
      </w:pPr>
      <w:r w:rsidRPr="004648EF">
        <w:rPr>
          <w:rFonts w:cstheme="minorHAnsi"/>
          <w:i/>
          <w:iCs/>
          <w:lang w:val="en-US"/>
        </w:rPr>
        <w:t>In this position, you are expected to demonstrate DRC’ five core competencies:  </w:t>
      </w:r>
    </w:p>
    <w:p w14:paraId="0DDF0ABB" w14:textId="77777777" w:rsidR="009D7A21" w:rsidRPr="004648EF"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648EF">
        <w:rPr>
          <w:rFonts w:eastAsia="Times New Roman" w:cstheme="minorHAnsi"/>
          <w:b/>
          <w:bCs/>
          <w:color w:val="000000"/>
        </w:rPr>
        <w:t>Striving for excellence:</w:t>
      </w:r>
      <w:r w:rsidRPr="004648EF">
        <w:rPr>
          <w:rFonts w:eastAsia="Times New Roman" w:cstheme="minorHAnsi"/>
          <w:color w:val="000000"/>
        </w:rPr>
        <w:t xml:space="preserve"> You focus on reaching results while ensuring an efficient process.  </w:t>
      </w:r>
    </w:p>
    <w:p w14:paraId="40AB6B85" w14:textId="77777777" w:rsidR="009D7A21" w:rsidRPr="004648EF"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648EF">
        <w:rPr>
          <w:rFonts w:eastAsia="Times New Roman" w:cstheme="minorHAnsi"/>
          <w:b/>
          <w:bCs/>
          <w:color w:val="000000"/>
        </w:rPr>
        <w:t>Collaborating:</w:t>
      </w:r>
      <w:r w:rsidRPr="004648EF">
        <w:rPr>
          <w:rFonts w:eastAsia="Times New Roman" w:cstheme="minorHAnsi"/>
          <w:color w:val="000000"/>
        </w:rPr>
        <w:t xml:space="preserve"> You involve relevant parties and encourage feedback.  </w:t>
      </w:r>
    </w:p>
    <w:p w14:paraId="0B48A104" w14:textId="77777777" w:rsidR="009D7A21" w:rsidRPr="004648EF"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648EF">
        <w:rPr>
          <w:rFonts w:eastAsia="Times New Roman" w:cstheme="minorHAnsi"/>
          <w:b/>
          <w:bCs/>
          <w:color w:val="000000"/>
        </w:rPr>
        <w:t>Taking the lead:</w:t>
      </w:r>
      <w:r w:rsidRPr="004648EF">
        <w:rPr>
          <w:rFonts w:eastAsia="Times New Roman" w:cstheme="minorHAnsi"/>
          <w:color w:val="000000"/>
        </w:rPr>
        <w:t xml:space="preserve"> You take ownership and initiative while aiming for innovation.  </w:t>
      </w:r>
    </w:p>
    <w:p w14:paraId="7C55C5CE" w14:textId="77777777" w:rsidR="009D7A21" w:rsidRPr="004648EF"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648EF">
        <w:rPr>
          <w:rFonts w:eastAsia="Times New Roman" w:cstheme="minorHAnsi"/>
          <w:b/>
          <w:bCs/>
          <w:color w:val="000000"/>
        </w:rPr>
        <w:t>Communicating:</w:t>
      </w:r>
      <w:r w:rsidRPr="004648EF">
        <w:rPr>
          <w:rFonts w:eastAsia="Times New Roman" w:cstheme="minorHAnsi"/>
          <w:color w:val="000000"/>
        </w:rPr>
        <w:t xml:space="preserve"> You listen and speak effectively and honestly.  </w:t>
      </w:r>
    </w:p>
    <w:p w14:paraId="01926840" w14:textId="77777777" w:rsidR="009D7A21" w:rsidRPr="004648EF"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648EF">
        <w:rPr>
          <w:rFonts w:eastAsia="Times New Roman" w:cstheme="minorHAnsi"/>
          <w:b/>
          <w:bCs/>
          <w:color w:val="000000"/>
        </w:rPr>
        <w:t>Demonstrating integrity:</w:t>
      </w:r>
      <w:r w:rsidRPr="004648EF">
        <w:rPr>
          <w:rFonts w:eastAsia="Times New Roman" w:cstheme="minorHAnsi"/>
          <w:color w:val="000000"/>
        </w:rPr>
        <w:t xml:space="preserve"> You act in line with our vision and values.</w:t>
      </w:r>
    </w:p>
    <w:p w14:paraId="68B60ED4" w14:textId="77777777" w:rsidR="00E106E9" w:rsidRPr="004648EF" w:rsidRDefault="00E106E9" w:rsidP="00216E7D">
      <w:pPr>
        <w:spacing w:after="0"/>
        <w:rPr>
          <w:rFonts w:cstheme="minorHAnsi"/>
          <w:b/>
        </w:rPr>
      </w:pPr>
    </w:p>
    <w:p w14:paraId="2B63C1F8" w14:textId="77777777" w:rsidR="002E70B3" w:rsidRDefault="009762FB" w:rsidP="00216E7D">
      <w:pPr>
        <w:spacing w:after="0"/>
        <w:rPr>
          <w:rFonts w:cstheme="minorHAnsi"/>
          <w:b/>
          <w:lang w:val="en-US"/>
        </w:rPr>
      </w:pPr>
      <w:r w:rsidRPr="004648EF">
        <w:rPr>
          <w:rFonts w:cstheme="minorHAnsi"/>
          <w:b/>
          <w:lang w:val="en-US"/>
        </w:rPr>
        <w:t>We offer</w:t>
      </w:r>
      <w:r w:rsidR="00BA269C" w:rsidRPr="004648EF">
        <w:rPr>
          <w:rFonts w:cstheme="minorHAnsi"/>
          <w:b/>
          <w:lang w:val="en-US"/>
        </w:rPr>
        <w:t>:</w:t>
      </w:r>
    </w:p>
    <w:p w14:paraId="4397F09C" w14:textId="77777777" w:rsidR="002067D3" w:rsidRPr="004648EF" w:rsidRDefault="002067D3" w:rsidP="00216E7D">
      <w:pPr>
        <w:spacing w:after="0"/>
        <w:rPr>
          <w:rFonts w:cstheme="minorHAnsi"/>
          <w:b/>
          <w:lang w:val="en-US"/>
        </w:rPr>
      </w:pPr>
    </w:p>
    <w:p w14:paraId="2B62214C" w14:textId="44222267" w:rsidR="00E541E0" w:rsidRPr="00E541E0" w:rsidRDefault="009D7A21" w:rsidP="00E541E0">
      <w:r w:rsidRPr="00E541E0">
        <w:t xml:space="preserve">Contract length: </w:t>
      </w:r>
      <w:r w:rsidR="00E76056">
        <w:t xml:space="preserve">up to </w:t>
      </w:r>
      <w:r w:rsidR="008B136D">
        <w:t>31</w:t>
      </w:r>
      <w:r w:rsidR="00E76056">
        <w:t xml:space="preserve"> </w:t>
      </w:r>
      <w:r w:rsidR="008B136D">
        <w:t>December</w:t>
      </w:r>
      <w:r w:rsidR="00E76056">
        <w:t xml:space="preserve"> 2</w:t>
      </w:r>
      <w:r w:rsidR="00E76056" w:rsidRPr="00E76056">
        <w:t>026</w:t>
      </w:r>
      <w:r w:rsidR="00A2184F" w:rsidRPr="00E76056">
        <w:t xml:space="preserve"> (Extension based on performance and funds)</w:t>
      </w:r>
    </w:p>
    <w:p w14:paraId="1DE26AE8" w14:textId="5AF42704" w:rsidR="009D7A21" w:rsidRPr="00E541E0" w:rsidRDefault="009D7A21" w:rsidP="00E541E0">
      <w:r w:rsidRPr="00E541E0">
        <w:t>Level</w:t>
      </w:r>
      <w:r w:rsidR="00A5326A" w:rsidRPr="00E541E0">
        <w:t xml:space="preserve">: </w:t>
      </w:r>
      <w:r w:rsidR="00FF4850">
        <w:t>Non-Management</w:t>
      </w:r>
      <w:r w:rsidR="00E76056">
        <w:t xml:space="preserve"> G</w:t>
      </w:r>
      <w:r w:rsidR="00FF4850">
        <w:t>2</w:t>
      </w:r>
    </w:p>
    <w:p w14:paraId="122BF8A3" w14:textId="2AEA163A" w:rsidR="009D7A21" w:rsidRPr="00E541E0" w:rsidRDefault="009D7A21" w:rsidP="00E541E0">
      <w:r w:rsidRPr="00E541E0">
        <w:t>Location:</w:t>
      </w:r>
      <w:r w:rsidR="00C9767D" w:rsidRPr="00E541E0">
        <w:t xml:space="preserve"> </w:t>
      </w:r>
      <w:r w:rsidR="00E76056">
        <w:t>Syria - Damascus</w:t>
      </w:r>
    </w:p>
    <w:p w14:paraId="3BEE3B17" w14:textId="43B2BFE5" w:rsidR="009D7A21" w:rsidRPr="00E541E0" w:rsidRDefault="00472AF2" w:rsidP="00E541E0">
      <w:r w:rsidRPr="00E541E0">
        <w:t xml:space="preserve">Expected </w:t>
      </w:r>
      <w:r w:rsidR="009D7A21" w:rsidRPr="00E541E0">
        <w:t>Start date</w:t>
      </w:r>
      <w:r w:rsidR="008B136D">
        <w:t xml:space="preserve">: </w:t>
      </w:r>
      <w:r w:rsidR="00FF4850">
        <w:t>July</w:t>
      </w:r>
      <w:r w:rsidR="008B136D">
        <w:t xml:space="preserve"> 2026</w:t>
      </w:r>
    </w:p>
    <w:p w14:paraId="3D5DABD6" w14:textId="77777777" w:rsidR="00216E7D" w:rsidRPr="004648EF" w:rsidRDefault="00216E7D" w:rsidP="00216E7D">
      <w:pPr>
        <w:spacing w:after="0"/>
        <w:rPr>
          <w:rFonts w:cstheme="minorHAnsi"/>
          <w:lang w:val="en-US"/>
        </w:rPr>
      </w:pPr>
    </w:p>
    <w:p w14:paraId="4D95F959" w14:textId="77777777" w:rsidR="009D7A21" w:rsidRPr="004648EF" w:rsidRDefault="009D7A21" w:rsidP="009D7A21">
      <w:pPr>
        <w:rPr>
          <w:rFonts w:cstheme="minorHAnsi"/>
          <w:b/>
          <w:lang w:val="en-US"/>
        </w:rPr>
      </w:pPr>
      <w:r w:rsidRPr="004648EF">
        <w:rPr>
          <w:rFonts w:cstheme="minorHAnsi"/>
          <w:b/>
          <w:lang w:val="en-US"/>
        </w:rPr>
        <w:t>Application process</w:t>
      </w:r>
    </w:p>
    <w:p w14:paraId="0D8BA58D" w14:textId="17360922" w:rsidR="00D93B54" w:rsidRPr="004648EF" w:rsidRDefault="009D7A21" w:rsidP="009D7A21">
      <w:pPr>
        <w:rPr>
          <w:rFonts w:cstheme="minorHAnsi"/>
          <w:lang w:val="en-US"/>
        </w:rPr>
      </w:pPr>
      <w:r w:rsidRPr="004648EF">
        <w:rPr>
          <w:rFonts w:cstheme="minorHAnsi"/>
          <w:color w:val="000000"/>
          <w:lang w:val="en-US"/>
        </w:rPr>
        <w:t xml:space="preserve">Interested? Then </w:t>
      </w:r>
      <w:r w:rsidRPr="004648EF">
        <w:rPr>
          <w:rFonts w:cstheme="minorHAnsi"/>
          <w:lang w:val="en-US"/>
        </w:rPr>
        <w:t xml:space="preserve">apply for this position by clicking on </w:t>
      </w:r>
      <w:r w:rsidR="00D93B54" w:rsidRPr="004648EF">
        <w:rPr>
          <w:rFonts w:cstheme="minorHAnsi"/>
          <w:lang w:val="en-US"/>
        </w:rPr>
        <w:t>one of the below links:</w:t>
      </w:r>
      <w:r w:rsidR="00620143">
        <w:rPr>
          <w:rFonts w:cstheme="minorHAnsi"/>
          <w:lang w:val="en-US"/>
        </w:rPr>
        <w:t xml:space="preserve"> </w:t>
      </w:r>
    </w:p>
    <w:p w14:paraId="415ABA03" w14:textId="26519FC2" w:rsidR="00077288" w:rsidRDefault="00F672BF" w:rsidP="00C970F7">
      <w:pPr>
        <w:rPr>
          <w:rFonts w:cstheme="minorHAnsi"/>
          <w:color w:val="000000"/>
        </w:rPr>
      </w:pPr>
      <w:r w:rsidRPr="004648EF">
        <w:rPr>
          <w:rFonts w:cstheme="minorHAnsi"/>
          <w:color w:val="000000"/>
        </w:rPr>
        <w:t>Advertisement link:</w:t>
      </w:r>
      <w:r w:rsidR="002067D3">
        <w:t xml:space="preserve"> </w:t>
      </w:r>
      <w:hyperlink r:id="rId10" w:history="1">
        <w:r w:rsidR="00BE5B3E" w:rsidRPr="00620143">
          <w:rPr>
            <w:rStyle w:val="Hyperlink"/>
          </w:rPr>
          <w:t>Talentech - Grants Management Specialist</w:t>
        </w:r>
      </w:hyperlink>
    </w:p>
    <w:p w14:paraId="509EC9E0" w14:textId="7A57071A" w:rsidR="00077288" w:rsidRDefault="00BB17B3" w:rsidP="00BE5B3E">
      <w:pPr>
        <w:rPr>
          <w:rFonts w:cstheme="minorHAnsi"/>
          <w:color w:val="000000"/>
        </w:rPr>
      </w:pPr>
      <w:r>
        <w:rPr>
          <w:rFonts w:cstheme="minorHAnsi"/>
          <w:color w:val="000000"/>
        </w:rPr>
        <w:t>Direct a</w:t>
      </w:r>
      <w:r w:rsidR="00F672BF" w:rsidRPr="004648EF">
        <w:rPr>
          <w:rFonts w:cstheme="minorHAnsi"/>
          <w:color w:val="000000"/>
        </w:rPr>
        <w:t>pplication link:</w:t>
      </w:r>
      <w:r w:rsidR="00E200C2">
        <w:t xml:space="preserve"> </w:t>
      </w:r>
      <w:hyperlink r:id="rId11" w:history="1"/>
      <w:r w:rsidR="002067D3">
        <w:t xml:space="preserve"> </w:t>
      </w:r>
      <w:hyperlink r:id="rId12" w:history="1">
        <w:r w:rsidR="00BE5B3E" w:rsidRPr="00BE5B3E">
          <w:rPr>
            <w:rStyle w:val="Hyperlink"/>
          </w:rPr>
          <w:t>Talentech - Grants Management Specialist - Application Form</w:t>
        </w:r>
      </w:hyperlink>
    </w:p>
    <w:p w14:paraId="76B36678" w14:textId="77777777" w:rsidR="009D7A21" w:rsidRPr="004648EF" w:rsidRDefault="009D7A21" w:rsidP="009D7A21">
      <w:pPr>
        <w:rPr>
          <w:rFonts w:cstheme="minorHAnsi"/>
          <w:color w:val="000000"/>
          <w:lang w:val="en-US"/>
        </w:rPr>
      </w:pPr>
      <w:r w:rsidRPr="004648EF">
        <w:rPr>
          <w:rFonts w:cstheme="minorHAnsi"/>
          <w:color w:val="000000"/>
        </w:rPr>
        <w:t>All</w:t>
      </w:r>
      <w:r w:rsidRPr="004648EF">
        <w:rPr>
          <w:rFonts w:cstheme="minorHAnsi"/>
          <w:color w:val="000000"/>
          <w:lang w:val="en-US"/>
        </w:rPr>
        <w:t xml:space="preserve"> applicants must send a cover letter and an updated CV (no longer than four pages). Both must be in the same language as this vacancy note. </w:t>
      </w:r>
      <w:r w:rsidRPr="004648EF">
        <w:rPr>
          <w:rFonts w:cstheme="minorHAnsi"/>
          <w:b/>
          <w:color w:val="000000"/>
          <w:lang w:val="en-US"/>
        </w:rPr>
        <w:t>CV only applications will not be considered</w:t>
      </w:r>
      <w:r w:rsidRPr="004648EF">
        <w:rPr>
          <w:rFonts w:cstheme="minorHAnsi"/>
          <w:color w:val="000000"/>
          <w:lang w:val="en-US"/>
        </w:rPr>
        <w:t>.</w:t>
      </w:r>
    </w:p>
    <w:p w14:paraId="5B6F1077" w14:textId="39264A5F" w:rsidR="009D7A21" w:rsidRPr="006C7FAA" w:rsidRDefault="009D7A21" w:rsidP="00BC1957">
      <w:pPr>
        <w:rPr>
          <w:rFonts w:cstheme="minorHAnsi"/>
          <w:b/>
          <w:bCs/>
          <w:lang w:val="en-US"/>
        </w:rPr>
      </w:pPr>
      <w:r w:rsidRPr="004648EF">
        <w:rPr>
          <w:rFonts w:cstheme="minorHAnsi"/>
          <w:lang w:val="en-US"/>
        </w:rPr>
        <w:t>Applications close</w:t>
      </w:r>
      <w:bookmarkStart w:id="0" w:name="Text7"/>
      <w:r w:rsidR="00EC0FD3">
        <w:rPr>
          <w:rFonts w:cstheme="minorHAnsi"/>
          <w:lang w:val="en-US"/>
        </w:rPr>
        <w:t xml:space="preserve"> on</w:t>
      </w:r>
      <w:r w:rsidRPr="004648EF">
        <w:rPr>
          <w:rFonts w:cstheme="minorHAnsi"/>
          <w:lang w:val="en-US"/>
        </w:rPr>
        <w:t xml:space="preserve"> </w:t>
      </w:r>
      <w:bookmarkEnd w:id="0"/>
      <w:r w:rsidR="002067D3">
        <w:rPr>
          <w:rFonts w:cstheme="minorHAnsi"/>
          <w:b/>
          <w:bCs/>
          <w:lang w:val="en-US"/>
        </w:rPr>
        <w:t xml:space="preserve">25 June </w:t>
      </w:r>
      <w:r w:rsidR="006C7FAA" w:rsidRPr="006C7FAA">
        <w:rPr>
          <w:rFonts w:cstheme="minorHAnsi"/>
          <w:b/>
          <w:bCs/>
          <w:lang w:val="en-US"/>
        </w:rPr>
        <w:t>2026</w:t>
      </w:r>
    </w:p>
    <w:p w14:paraId="3BEDAA51" w14:textId="77777777" w:rsidR="009D7A21" w:rsidRPr="004648EF" w:rsidRDefault="009D7A21" w:rsidP="009D7A21">
      <w:pPr>
        <w:rPr>
          <w:rFonts w:cstheme="minorHAnsi"/>
          <w:b/>
          <w:color w:val="000000"/>
          <w:lang w:val="en-US"/>
        </w:rPr>
      </w:pPr>
      <w:r w:rsidRPr="004648EF">
        <w:rPr>
          <w:rFonts w:cstheme="minorHAnsi"/>
          <w:b/>
          <w:color w:val="000000"/>
          <w:lang w:val="en-US"/>
        </w:rPr>
        <w:t>Need further information?</w:t>
      </w:r>
    </w:p>
    <w:p w14:paraId="1833C84A" w14:textId="77777777" w:rsidR="00E541E0" w:rsidRPr="0090485E" w:rsidRDefault="00E541E0" w:rsidP="00E541E0">
      <w:pPr>
        <w:spacing w:after="0"/>
        <w:rPr>
          <w:rFonts w:cstheme="minorHAnsi"/>
        </w:rPr>
      </w:pPr>
      <w:r w:rsidRPr="0090485E">
        <w:rPr>
          <w:rFonts w:cstheme="minorHAnsi"/>
        </w:rPr>
        <w:t xml:space="preserve">For further information about the Danish Refugee Council, please consult our website </w:t>
      </w:r>
      <w:hyperlink r:id="rId13" w:history="1">
        <w:r w:rsidRPr="0090485E">
          <w:rPr>
            <w:rStyle w:val="Hyperlink"/>
            <w:rFonts w:cstheme="minorHAnsi"/>
          </w:rPr>
          <w:t>www.drc.org</w:t>
        </w:r>
      </w:hyperlink>
    </w:p>
    <w:p w14:paraId="344A176A" w14:textId="77777777" w:rsidR="00E541E0" w:rsidRDefault="00E541E0" w:rsidP="00E541E0">
      <w:pPr>
        <w:spacing w:after="0"/>
        <w:rPr>
          <w:rFonts w:cstheme="minorHAnsi"/>
          <w:b/>
          <w:bCs/>
        </w:rPr>
      </w:pPr>
    </w:p>
    <w:p w14:paraId="7BCDB11D" w14:textId="4D3CE5D6" w:rsidR="00E541E0" w:rsidRPr="0090485E" w:rsidRDefault="00E541E0" w:rsidP="00E541E0">
      <w:pPr>
        <w:spacing w:after="0"/>
        <w:rPr>
          <w:rFonts w:cstheme="minorHAnsi"/>
        </w:rPr>
      </w:pPr>
      <w:r w:rsidRPr="0090485E">
        <w:rPr>
          <w:rFonts w:cstheme="minorHAnsi"/>
          <w:b/>
          <w:bCs/>
        </w:rPr>
        <w:lastRenderedPageBreak/>
        <w:t>DRC as an employer</w:t>
      </w:r>
      <w:r w:rsidRPr="0090485E">
        <w:rPr>
          <w:rFonts w:cstheme="minorHAnsi"/>
        </w:rPr>
        <w:t xml:space="preserve"> </w:t>
      </w:r>
      <w:r w:rsidRPr="0090485E">
        <w:rPr>
          <w:rFonts w:cstheme="minorHAnsi"/>
        </w:rPr>
        <w:br/>
        <w:t>By working in DRC, you will be joining a global workforce of around 6500 employees in around 35 countries. We pride ourselves on our:</w:t>
      </w:r>
    </w:p>
    <w:p w14:paraId="1D10AFC8" w14:textId="77777777" w:rsidR="00E541E0" w:rsidRPr="0090485E" w:rsidRDefault="00E541E0" w:rsidP="00E541E0">
      <w:pPr>
        <w:spacing w:after="0"/>
        <w:rPr>
          <w:rFonts w:cstheme="minorHAnsi"/>
        </w:rPr>
      </w:pPr>
    </w:p>
    <w:p w14:paraId="24344414" w14:textId="77777777" w:rsidR="00E541E0" w:rsidRPr="0090485E" w:rsidRDefault="00E541E0" w:rsidP="00E541E0">
      <w:pPr>
        <w:numPr>
          <w:ilvl w:val="0"/>
          <w:numId w:val="15"/>
        </w:numPr>
        <w:spacing w:after="0"/>
        <w:rPr>
          <w:rFonts w:cstheme="minorHAnsi"/>
        </w:rPr>
      </w:pPr>
      <w:r w:rsidRPr="0090485E">
        <w:rPr>
          <w:rFonts w:cstheme="minorHAnsi"/>
        </w:rPr>
        <w:t xml:space="preserve">Professionalism, impact &amp; expertise </w:t>
      </w:r>
    </w:p>
    <w:p w14:paraId="0424847E" w14:textId="77777777" w:rsidR="00E541E0" w:rsidRPr="0090485E" w:rsidRDefault="00E541E0" w:rsidP="00E541E0">
      <w:pPr>
        <w:numPr>
          <w:ilvl w:val="0"/>
          <w:numId w:val="15"/>
        </w:numPr>
        <w:spacing w:after="0"/>
        <w:rPr>
          <w:rFonts w:cstheme="minorHAnsi"/>
        </w:rPr>
      </w:pPr>
      <w:r w:rsidRPr="0090485E">
        <w:rPr>
          <w:rFonts w:cstheme="minorHAnsi"/>
        </w:rPr>
        <w:t>Humanitarian approach &amp; the work we do</w:t>
      </w:r>
    </w:p>
    <w:p w14:paraId="07FB855B" w14:textId="77777777" w:rsidR="00E541E0" w:rsidRPr="0090485E" w:rsidRDefault="00E541E0" w:rsidP="00E541E0">
      <w:pPr>
        <w:numPr>
          <w:ilvl w:val="0"/>
          <w:numId w:val="15"/>
        </w:numPr>
        <w:spacing w:after="0"/>
        <w:rPr>
          <w:rFonts w:cstheme="minorHAnsi"/>
        </w:rPr>
      </w:pPr>
      <w:r w:rsidRPr="0090485E">
        <w:rPr>
          <w:rFonts w:cstheme="minorHAnsi"/>
        </w:rPr>
        <w:t>Purpose, meaningfulness &amp; own contribution</w:t>
      </w:r>
    </w:p>
    <w:p w14:paraId="5737B4A5" w14:textId="77777777" w:rsidR="00E541E0" w:rsidRPr="0090485E" w:rsidRDefault="00E541E0" w:rsidP="00E541E0">
      <w:pPr>
        <w:numPr>
          <w:ilvl w:val="0"/>
          <w:numId w:val="15"/>
        </w:numPr>
        <w:spacing w:after="0"/>
        <w:rPr>
          <w:rFonts w:cstheme="minorHAnsi"/>
        </w:rPr>
      </w:pPr>
      <w:r w:rsidRPr="0090485E">
        <w:rPr>
          <w:rFonts w:cstheme="minorHAnsi"/>
        </w:rPr>
        <w:t>Culture, values &amp; strong leadership</w:t>
      </w:r>
    </w:p>
    <w:p w14:paraId="0F1A0DD0" w14:textId="77777777" w:rsidR="00E541E0" w:rsidRPr="0090485E" w:rsidRDefault="00E541E0" w:rsidP="00E541E0">
      <w:pPr>
        <w:numPr>
          <w:ilvl w:val="0"/>
          <w:numId w:val="15"/>
        </w:numPr>
        <w:spacing w:after="0"/>
        <w:rPr>
          <w:rFonts w:cstheme="minorHAnsi"/>
        </w:rPr>
      </w:pPr>
      <w:r w:rsidRPr="0090485E">
        <w:rPr>
          <w:rFonts w:cstheme="minorHAnsi"/>
        </w:rPr>
        <w:t>Fair compensation &amp; continuous development</w:t>
      </w:r>
    </w:p>
    <w:p w14:paraId="75909F4E" w14:textId="77777777" w:rsidR="00E541E0" w:rsidRPr="0090485E" w:rsidRDefault="00E541E0" w:rsidP="00E541E0">
      <w:pPr>
        <w:spacing w:after="0"/>
        <w:rPr>
          <w:rFonts w:cstheme="minorHAnsi"/>
        </w:rPr>
      </w:pPr>
      <w:r w:rsidRPr="0090485E">
        <w:rPr>
          <w:rFonts w:cstheme="minorHAnsi"/>
        </w:rPr>
        <w:br/>
        <w:t xml:space="preserve">DRC’s capacity to ensure the protection of and assistance to refugees, IDP’s and other persons of concern depends on the ability of our staff to uphold and promote the highest standards of ethical and professional conduct in relation DRC’s values and Code of Conduct, including safeguarding against sexual exploitation, abuse and harassment. DRC conducts thorough and comprehensive background checks as part of the recruitment process. </w:t>
      </w:r>
      <w:r w:rsidRPr="0090485E">
        <w:rPr>
          <w:rFonts w:cstheme="minorHAnsi"/>
        </w:rPr>
        <w:br/>
      </w:r>
      <w:r w:rsidRPr="0090485E">
        <w:rPr>
          <w:rFonts w:cstheme="minorHAnsi"/>
        </w:rPr>
        <w:br/>
      </w:r>
      <w:r w:rsidRPr="0090485E">
        <w:rPr>
          <w:rFonts w:cstheme="minorHAnsi"/>
          <w:b/>
          <w:bCs/>
        </w:rPr>
        <w:t xml:space="preserve">If you have questions or are facing problems with the online application process, please visit </w:t>
      </w:r>
      <w:hyperlink r:id="rId14" w:tgtFrame="_blank" w:history="1">
        <w:r w:rsidRPr="0090485E">
          <w:rPr>
            <w:rStyle w:val="Hyperlink"/>
            <w:rFonts w:cstheme="minorHAnsi"/>
            <w:b/>
            <w:bCs/>
          </w:rPr>
          <w:t>drc.ngo/jobsupport</w:t>
        </w:r>
      </w:hyperlink>
      <w:r w:rsidRPr="0090485E">
        <w:rPr>
          <w:rFonts w:cstheme="minorHAnsi"/>
          <w:b/>
          <w:bCs/>
        </w:rPr>
        <w:t>.</w:t>
      </w:r>
      <w:r w:rsidRPr="0090485E">
        <w:rPr>
          <w:rFonts w:cstheme="minorHAnsi"/>
        </w:rPr>
        <w:br/>
      </w:r>
      <w:r w:rsidRPr="0090485E">
        <w:rPr>
          <w:rFonts w:cstheme="minorHAnsi"/>
        </w:rPr>
        <w:br/>
      </w:r>
      <w:r w:rsidRPr="0090485E">
        <w:rPr>
          <w:rFonts w:cstheme="minorHAnsi"/>
        </w:rPr>
        <w:br/>
      </w:r>
      <w:r w:rsidRPr="0090485E">
        <w:rPr>
          <w:rFonts w:cstheme="minorHAnsi"/>
          <w:b/>
          <w:bCs/>
          <w:i/>
          <w:iCs/>
        </w:rPr>
        <w:t>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p w14:paraId="00574217" w14:textId="2D9D04CB" w:rsidR="00E32634" w:rsidRPr="00E541E0" w:rsidRDefault="00E32634" w:rsidP="00E541E0">
      <w:pPr>
        <w:rPr>
          <w:rFonts w:cstheme="minorHAnsi"/>
          <w:color w:val="000000"/>
        </w:rPr>
      </w:pPr>
    </w:p>
    <w:sectPr w:rsidR="00E32634" w:rsidRPr="00E541E0" w:rsidSect="009959BA">
      <w:headerReference w:type="default" r:id="rId15"/>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3ED1" w14:textId="77777777" w:rsidR="005B6BA6" w:rsidRDefault="005B6BA6" w:rsidP="00BE20A2">
      <w:pPr>
        <w:spacing w:after="0" w:line="240" w:lineRule="auto"/>
      </w:pPr>
      <w:r>
        <w:separator/>
      </w:r>
    </w:p>
  </w:endnote>
  <w:endnote w:type="continuationSeparator" w:id="0">
    <w:p w14:paraId="29DE57AC" w14:textId="77777777" w:rsidR="005B6BA6" w:rsidRDefault="005B6BA6" w:rsidP="00BE20A2">
      <w:pPr>
        <w:spacing w:after="0" w:line="240" w:lineRule="auto"/>
      </w:pPr>
      <w:r>
        <w:continuationSeparator/>
      </w:r>
    </w:p>
  </w:endnote>
  <w:endnote w:type="continuationNotice" w:id="1">
    <w:p w14:paraId="1F13FA57" w14:textId="77777777" w:rsidR="005B6BA6" w:rsidRDefault="005B6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C34E" w14:textId="77777777" w:rsidR="005B6BA6" w:rsidRDefault="005B6BA6" w:rsidP="00BE20A2">
      <w:pPr>
        <w:spacing w:after="0" w:line="240" w:lineRule="auto"/>
      </w:pPr>
      <w:r>
        <w:separator/>
      </w:r>
    </w:p>
  </w:footnote>
  <w:footnote w:type="continuationSeparator" w:id="0">
    <w:p w14:paraId="63340E33" w14:textId="77777777" w:rsidR="005B6BA6" w:rsidRDefault="005B6BA6" w:rsidP="00BE20A2">
      <w:pPr>
        <w:spacing w:after="0" w:line="240" w:lineRule="auto"/>
      </w:pPr>
      <w:r>
        <w:continuationSeparator/>
      </w:r>
    </w:p>
  </w:footnote>
  <w:footnote w:type="continuationNotice" w:id="1">
    <w:p w14:paraId="41336349" w14:textId="77777777" w:rsidR="005B6BA6" w:rsidRDefault="005B6B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DAD0" w14:textId="77777777" w:rsidR="00BE20A2" w:rsidRDefault="00705642" w:rsidP="00BE20A2">
    <w:pPr>
      <w:pStyle w:val="Header"/>
      <w:jc w:val="right"/>
    </w:pPr>
    <w:r>
      <w:rPr>
        <w:noProof/>
        <w:lang w:val="en-US" w:eastAsia="en-US"/>
      </w:rPr>
      <w:drawing>
        <wp:inline distT="0" distB="0" distL="0" distR="0" wp14:anchorId="7BFEF10D" wp14:editId="7E7277AE">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8DD22DE"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5AC"/>
    <w:multiLevelType w:val="hybridMultilevel"/>
    <w:tmpl w:val="204E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1264"/>
    <w:multiLevelType w:val="hybridMultilevel"/>
    <w:tmpl w:val="55A0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A32D2"/>
    <w:multiLevelType w:val="hybridMultilevel"/>
    <w:tmpl w:val="15CC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C4E6D"/>
    <w:multiLevelType w:val="hybridMultilevel"/>
    <w:tmpl w:val="E2C4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73BEB"/>
    <w:multiLevelType w:val="multilevel"/>
    <w:tmpl w:val="DA2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07988"/>
    <w:multiLevelType w:val="hybridMultilevel"/>
    <w:tmpl w:val="5216769E"/>
    <w:lvl w:ilvl="0" w:tplc="04090001">
      <w:start w:val="1"/>
      <w:numFmt w:val="bullet"/>
      <w:lvlText w:val=""/>
      <w:lvlJc w:val="left"/>
      <w:pPr>
        <w:ind w:left="800" w:hanging="360"/>
      </w:pPr>
      <w:rPr>
        <w:rFonts w:ascii="Symbol" w:hAnsi="Symbol"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112E4D64"/>
    <w:multiLevelType w:val="hybridMultilevel"/>
    <w:tmpl w:val="8830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E25A4"/>
    <w:multiLevelType w:val="hybridMultilevel"/>
    <w:tmpl w:val="7D2C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B18B4"/>
    <w:multiLevelType w:val="hybridMultilevel"/>
    <w:tmpl w:val="C5B42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72ED9"/>
    <w:multiLevelType w:val="hybridMultilevel"/>
    <w:tmpl w:val="CFA8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C2A9E"/>
    <w:multiLevelType w:val="hybridMultilevel"/>
    <w:tmpl w:val="6BA035B8"/>
    <w:lvl w:ilvl="0" w:tplc="A6EEA32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44DC6"/>
    <w:multiLevelType w:val="hybridMultilevel"/>
    <w:tmpl w:val="36DA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575BE"/>
    <w:multiLevelType w:val="hybridMultilevel"/>
    <w:tmpl w:val="8996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B2683"/>
    <w:multiLevelType w:val="hybridMultilevel"/>
    <w:tmpl w:val="2E1A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D136B"/>
    <w:multiLevelType w:val="hybridMultilevel"/>
    <w:tmpl w:val="4030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4219E"/>
    <w:multiLevelType w:val="hybridMultilevel"/>
    <w:tmpl w:val="C38418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3038CF"/>
    <w:multiLevelType w:val="hybridMultilevel"/>
    <w:tmpl w:val="50B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43C17"/>
    <w:multiLevelType w:val="hybridMultilevel"/>
    <w:tmpl w:val="B2D41C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ABB5B43"/>
    <w:multiLevelType w:val="hybridMultilevel"/>
    <w:tmpl w:val="CD58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5F7DAB"/>
    <w:multiLevelType w:val="hybridMultilevel"/>
    <w:tmpl w:val="D5E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76468"/>
    <w:multiLevelType w:val="hybridMultilevel"/>
    <w:tmpl w:val="5288A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EF4D85"/>
    <w:multiLevelType w:val="hybridMultilevel"/>
    <w:tmpl w:val="4BCA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C67F7"/>
    <w:multiLevelType w:val="hybridMultilevel"/>
    <w:tmpl w:val="8474E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AA02AA"/>
    <w:multiLevelType w:val="hybridMultilevel"/>
    <w:tmpl w:val="CB40CC3C"/>
    <w:lvl w:ilvl="0" w:tplc="A6EEA32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61FC6"/>
    <w:multiLevelType w:val="hybridMultilevel"/>
    <w:tmpl w:val="3E62C15C"/>
    <w:lvl w:ilvl="0" w:tplc="F61AF05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5" w15:restartNumberingAfterBreak="0">
    <w:nsid w:val="5A332E71"/>
    <w:multiLevelType w:val="hybridMultilevel"/>
    <w:tmpl w:val="FB7E9976"/>
    <w:lvl w:ilvl="0" w:tplc="04090001">
      <w:start w:val="1"/>
      <w:numFmt w:val="bullet"/>
      <w:lvlText w:val=""/>
      <w:lvlJc w:val="left"/>
      <w:pPr>
        <w:ind w:left="720" w:hanging="360"/>
      </w:pPr>
      <w:rPr>
        <w:rFonts w:ascii="Symbol" w:hAnsi="Symbol" w:hint="default"/>
      </w:rPr>
    </w:lvl>
    <w:lvl w:ilvl="1" w:tplc="BF4077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660BD"/>
    <w:multiLevelType w:val="hybridMultilevel"/>
    <w:tmpl w:val="106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8058C"/>
    <w:multiLevelType w:val="hybridMultilevel"/>
    <w:tmpl w:val="D8BC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A6EA2"/>
    <w:multiLevelType w:val="hybridMultilevel"/>
    <w:tmpl w:val="49781074"/>
    <w:lvl w:ilvl="0" w:tplc="0409000F">
      <w:start w:val="1"/>
      <w:numFmt w:val="decimal"/>
      <w:lvlText w:val="%1."/>
      <w:lvlJc w:val="left"/>
      <w:pPr>
        <w:ind w:left="720" w:hanging="360"/>
      </w:pPr>
      <w:rPr>
        <w:rFonts w:hint="default"/>
      </w:rPr>
    </w:lvl>
    <w:lvl w:ilvl="1" w:tplc="7C123E06">
      <w:numFmt w:val="bullet"/>
      <w:lvlText w:val="•"/>
      <w:lvlJc w:val="left"/>
      <w:pPr>
        <w:ind w:left="1800" w:hanging="72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C1F83"/>
    <w:multiLevelType w:val="hybridMultilevel"/>
    <w:tmpl w:val="4D0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15223"/>
    <w:multiLevelType w:val="hybridMultilevel"/>
    <w:tmpl w:val="BECA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F42AE"/>
    <w:multiLevelType w:val="hybridMultilevel"/>
    <w:tmpl w:val="958C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4F4CA0"/>
    <w:multiLevelType w:val="hybridMultilevel"/>
    <w:tmpl w:val="A14C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C54C5"/>
    <w:multiLevelType w:val="hybridMultilevel"/>
    <w:tmpl w:val="A1F8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376637">
    <w:abstractNumId w:val="5"/>
  </w:num>
  <w:num w:numId="2" w16cid:durableId="64450737">
    <w:abstractNumId w:val="1"/>
  </w:num>
  <w:num w:numId="3" w16cid:durableId="1867982278">
    <w:abstractNumId w:val="15"/>
  </w:num>
  <w:num w:numId="4" w16cid:durableId="1163743973">
    <w:abstractNumId w:val="29"/>
  </w:num>
  <w:num w:numId="5" w16cid:durableId="1024213708">
    <w:abstractNumId w:val="19"/>
  </w:num>
  <w:num w:numId="6" w16cid:durableId="119569708">
    <w:abstractNumId w:val="25"/>
  </w:num>
  <w:num w:numId="7" w16cid:durableId="2085296676">
    <w:abstractNumId w:val="33"/>
  </w:num>
  <w:num w:numId="8" w16cid:durableId="1323049947">
    <w:abstractNumId w:val="9"/>
  </w:num>
  <w:num w:numId="9" w16cid:durableId="2053116096">
    <w:abstractNumId w:val="22"/>
  </w:num>
  <w:num w:numId="10" w16cid:durableId="716011313">
    <w:abstractNumId w:val="30"/>
  </w:num>
  <w:num w:numId="11" w16cid:durableId="1098211682">
    <w:abstractNumId w:val="18"/>
  </w:num>
  <w:num w:numId="12" w16cid:durableId="296110538">
    <w:abstractNumId w:val="6"/>
  </w:num>
  <w:num w:numId="13" w16cid:durableId="2064674247">
    <w:abstractNumId w:val="14"/>
  </w:num>
  <w:num w:numId="14" w16cid:durableId="432211293">
    <w:abstractNumId w:val="11"/>
  </w:num>
  <w:num w:numId="15" w16cid:durableId="1679624345">
    <w:abstractNumId w:val="4"/>
  </w:num>
  <w:num w:numId="16" w16cid:durableId="1713338444">
    <w:abstractNumId w:val="26"/>
  </w:num>
  <w:num w:numId="17" w16cid:durableId="2057312091">
    <w:abstractNumId w:val="20"/>
  </w:num>
  <w:num w:numId="18" w16cid:durableId="130290864">
    <w:abstractNumId w:val="27"/>
  </w:num>
  <w:num w:numId="19" w16cid:durableId="479155819">
    <w:abstractNumId w:val="2"/>
  </w:num>
  <w:num w:numId="20" w16cid:durableId="1645891359">
    <w:abstractNumId w:val="17"/>
  </w:num>
  <w:num w:numId="21" w16cid:durableId="316420046">
    <w:abstractNumId w:val="13"/>
  </w:num>
  <w:num w:numId="22" w16cid:durableId="2072804594">
    <w:abstractNumId w:val="28"/>
  </w:num>
  <w:num w:numId="23" w16cid:durableId="2037541073">
    <w:abstractNumId w:val="32"/>
  </w:num>
  <w:num w:numId="24" w16cid:durableId="690187096">
    <w:abstractNumId w:val="31"/>
  </w:num>
  <w:num w:numId="25" w16cid:durableId="1982034672">
    <w:abstractNumId w:val="12"/>
  </w:num>
  <w:num w:numId="26" w16cid:durableId="2063867815">
    <w:abstractNumId w:val="3"/>
  </w:num>
  <w:num w:numId="27" w16cid:durableId="854923552">
    <w:abstractNumId w:val="8"/>
  </w:num>
  <w:num w:numId="28" w16cid:durableId="293409606">
    <w:abstractNumId w:val="7"/>
  </w:num>
  <w:num w:numId="29" w16cid:durableId="1196163510">
    <w:abstractNumId w:val="21"/>
  </w:num>
  <w:num w:numId="30" w16cid:durableId="1656765790">
    <w:abstractNumId w:val="0"/>
  </w:num>
  <w:num w:numId="31" w16cid:durableId="2029018806">
    <w:abstractNumId w:val="16"/>
  </w:num>
  <w:num w:numId="32" w16cid:durableId="351685989">
    <w:abstractNumId w:val="23"/>
  </w:num>
  <w:num w:numId="33" w16cid:durableId="727653638">
    <w:abstractNumId w:val="10"/>
  </w:num>
  <w:num w:numId="34" w16cid:durableId="91069495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E0"/>
    <w:rsid w:val="00005C32"/>
    <w:rsid w:val="00007B8C"/>
    <w:rsid w:val="000138E7"/>
    <w:rsid w:val="000141DB"/>
    <w:rsid w:val="00026ADE"/>
    <w:rsid w:val="00027271"/>
    <w:rsid w:val="0004068D"/>
    <w:rsid w:val="000462BD"/>
    <w:rsid w:val="00064E44"/>
    <w:rsid w:val="00065EE9"/>
    <w:rsid w:val="00071B37"/>
    <w:rsid w:val="00077288"/>
    <w:rsid w:val="000841A2"/>
    <w:rsid w:val="00090E85"/>
    <w:rsid w:val="00096259"/>
    <w:rsid w:val="0009717D"/>
    <w:rsid w:val="000B0A2F"/>
    <w:rsid w:val="000B3506"/>
    <w:rsid w:val="000B35E0"/>
    <w:rsid w:val="000B53DF"/>
    <w:rsid w:val="000C3F6E"/>
    <w:rsid w:val="000D2747"/>
    <w:rsid w:val="000E1ADF"/>
    <w:rsid w:val="000E4513"/>
    <w:rsid w:val="000E4CCC"/>
    <w:rsid w:val="000F3E1E"/>
    <w:rsid w:val="0012533A"/>
    <w:rsid w:val="001311E7"/>
    <w:rsid w:val="00131E3C"/>
    <w:rsid w:val="00150165"/>
    <w:rsid w:val="001528B0"/>
    <w:rsid w:val="00153406"/>
    <w:rsid w:val="0015787E"/>
    <w:rsid w:val="00163C22"/>
    <w:rsid w:val="00185661"/>
    <w:rsid w:val="001858ED"/>
    <w:rsid w:val="0019488D"/>
    <w:rsid w:val="001A073F"/>
    <w:rsid w:val="001A1170"/>
    <w:rsid w:val="001A26AA"/>
    <w:rsid w:val="001B0FB9"/>
    <w:rsid w:val="001B5587"/>
    <w:rsid w:val="001C5DBD"/>
    <w:rsid w:val="001C73F4"/>
    <w:rsid w:val="001E3B8C"/>
    <w:rsid w:val="001E6723"/>
    <w:rsid w:val="001F39D5"/>
    <w:rsid w:val="002067D3"/>
    <w:rsid w:val="00210EE9"/>
    <w:rsid w:val="00216E7D"/>
    <w:rsid w:val="00224A62"/>
    <w:rsid w:val="00224D0D"/>
    <w:rsid w:val="00224F2F"/>
    <w:rsid w:val="0023226D"/>
    <w:rsid w:val="00233428"/>
    <w:rsid w:val="002460E6"/>
    <w:rsid w:val="00251FBD"/>
    <w:rsid w:val="002659EE"/>
    <w:rsid w:val="002742C8"/>
    <w:rsid w:val="0027567F"/>
    <w:rsid w:val="00275AED"/>
    <w:rsid w:val="00294914"/>
    <w:rsid w:val="002A452E"/>
    <w:rsid w:val="002A4F5C"/>
    <w:rsid w:val="002C0E4E"/>
    <w:rsid w:val="002C38D8"/>
    <w:rsid w:val="002C3F53"/>
    <w:rsid w:val="002C6319"/>
    <w:rsid w:val="002D5B54"/>
    <w:rsid w:val="002D6316"/>
    <w:rsid w:val="002E70B3"/>
    <w:rsid w:val="002E7B1F"/>
    <w:rsid w:val="00301F2C"/>
    <w:rsid w:val="00310A69"/>
    <w:rsid w:val="00312A84"/>
    <w:rsid w:val="003163DD"/>
    <w:rsid w:val="00317877"/>
    <w:rsid w:val="00321FE7"/>
    <w:rsid w:val="0034647F"/>
    <w:rsid w:val="003467CB"/>
    <w:rsid w:val="00352DB0"/>
    <w:rsid w:val="00362D17"/>
    <w:rsid w:val="00363653"/>
    <w:rsid w:val="003809AD"/>
    <w:rsid w:val="00382F50"/>
    <w:rsid w:val="00393FF3"/>
    <w:rsid w:val="003946A3"/>
    <w:rsid w:val="00396E1D"/>
    <w:rsid w:val="003A00B8"/>
    <w:rsid w:val="003A7AF6"/>
    <w:rsid w:val="003C5518"/>
    <w:rsid w:val="003D2079"/>
    <w:rsid w:val="003E3921"/>
    <w:rsid w:val="00410D22"/>
    <w:rsid w:val="00415FBB"/>
    <w:rsid w:val="004376A8"/>
    <w:rsid w:val="00460786"/>
    <w:rsid w:val="00460893"/>
    <w:rsid w:val="004648EF"/>
    <w:rsid w:val="00467359"/>
    <w:rsid w:val="00472951"/>
    <w:rsid w:val="00472AF2"/>
    <w:rsid w:val="00474376"/>
    <w:rsid w:val="0047743D"/>
    <w:rsid w:val="004802A0"/>
    <w:rsid w:val="00483470"/>
    <w:rsid w:val="00484FB9"/>
    <w:rsid w:val="004B7207"/>
    <w:rsid w:val="004D3B51"/>
    <w:rsid w:val="004D6445"/>
    <w:rsid w:val="004E3FEF"/>
    <w:rsid w:val="004F337C"/>
    <w:rsid w:val="004F3E3F"/>
    <w:rsid w:val="00506E70"/>
    <w:rsid w:val="00512655"/>
    <w:rsid w:val="00516D78"/>
    <w:rsid w:val="00554911"/>
    <w:rsid w:val="00560A4F"/>
    <w:rsid w:val="005766F6"/>
    <w:rsid w:val="0058138F"/>
    <w:rsid w:val="00585B5D"/>
    <w:rsid w:val="005A3B32"/>
    <w:rsid w:val="005A6B7F"/>
    <w:rsid w:val="005B6BA6"/>
    <w:rsid w:val="005D3BB4"/>
    <w:rsid w:val="005D63E6"/>
    <w:rsid w:val="005E2156"/>
    <w:rsid w:val="005E2520"/>
    <w:rsid w:val="005F55C4"/>
    <w:rsid w:val="00620143"/>
    <w:rsid w:val="006229D2"/>
    <w:rsid w:val="00624350"/>
    <w:rsid w:val="00625CB6"/>
    <w:rsid w:val="00627928"/>
    <w:rsid w:val="0064774A"/>
    <w:rsid w:val="0065675F"/>
    <w:rsid w:val="006600DD"/>
    <w:rsid w:val="00673B6C"/>
    <w:rsid w:val="006771F6"/>
    <w:rsid w:val="00685DDB"/>
    <w:rsid w:val="00696957"/>
    <w:rsid w:val="006A2418"/>
    <w:rsid w:val="006B5E6B"/>
    <w:rsid w:val="006C082F"/>
    <w:rsid w:val="006C23BE"/>
    <w:rsid w:val="006C30EC"/>
    <w:rsid w:val="006C59B8"/>
    <w:rsid w:val="006C7FAA"/>
    <w:rsid w:val="006D3BF4"/>
    <w:rsid w:val="006E0E7B"/>
    <w:rsid w:val="006E1D05"/>
    <w:rsid w:val="006E7F7D"/>
    <w:rsid w:val="006F41F6"/>
    <w:rsid w:val="00705642"/>
    <w:rsid w:val="007119A3"/>
    <w:rsid w:val="007140FA"/>
    <w:rsid w:val="00715288"/>
    <w:rsid w:val="007166E3"/>
    <w:rsid w:val="0071761B"/>
    <w:rsid w:val="007210AD"/>
    <w:rsid w:val="007308A9"/>
    <w:rsid w:val="007310AB"/>
    <w:rsid w:val="007411DB"/>
    <w:rsid w:val="007441E9"/>
    <w:rsid w:val="00751CEE"/>
    <w:rsid w:val="007748B1"/>
    <w:rsid w:val="007750BB"/>
    <w:rsid w:val="00780A25"/>
    <w:rsid w:val="007847CA"/>
    <w:rsid w:val="00795A22"/>
    <w:rsid w:val="007A4C64"/>
    <w:rsid w:val="007D3F27"/>
    <w:rsid w:val="007D6923"/>
    <w:rsid w:val="007E5ED7"/>
    <w:rsid w:val="007F24D8"/>
    <w:rsid w:val="007F28D5"/>
    <w:rsid w:val="007F619B"/>
    <w:rsid w:val="00814A78"/>
    <w:rsid w:val="00814CCA"/>
    <w:rsid w:val="00816A06"/>
    <w:rsid w:val="00821917"/>
    <w:rsid w:val="008336D1"/>
    <w:rsid w:val="00833D7F"/>
    <w:rsid w:val="008371C2"/>
    <w:rsid w:val="008536A3"/>
    <w:rsid w:val="00856C9B"/>
    <w:rsid w:val="0087357B"/>
    <w:rsid w:val="008749B5"/>
    <w:rsid w:val="0089149D"/>
    <w:rsid w:val="008951DC"/>
    <w:rsid w:val="0089691C"/>
    <w:rsid w:val="008B02C8"/>
    <w:rsid w:val="008B136D"/>
    <w:rsid w:val="008B62C2"/>
    <w:rsid w:val="008C4407"/>
    <w:rsid w:val="008C4C6B"/>
    <w:rsid w:val="008C750F"/>
    <w:rsid w:val="008D1000"/>
    <w:rsid w:val="008D7097"/>
    <w:rsid w:val="008E2DD5"/>
    <w:rsid w:val="008F4CA3"/>
    <w:rsid w:val="00902161"/>
    <w:rsid w:val="00906E1E"/>
    <w:rsid w:val="009179D4"/>
    <w:rsid w:val="00920E98"/>
    <w:rsid w:val="00926471"/>
    <w:rsid w:val="00926DA0"/>
    <w:rsid w:val="0093025D"/>
    <w:rsid w:val="00934746"/>
    <w:rsid w:val="00936DA4"/>
    <w:rsid w:val="00947820"/>
    <w:rsid w:val="00951DEB"/>
    <w:rsid w:val="009762FB"/>
    <w:rsid w:val="009821CA"/>
    <w:rsid w:val="00985886"/>
    <w:rsid w:val="00992F5E"/>
    <w:rsid w:val="0099587E"/>
    <w:rsid w:val="009959BA"/>
    <w:rsid w:val="009D0E5A"/>
    <w:rsid w:val="009D11C2"/>
    <w:rsid w:val="009D1BBD"/>
    <w:rsid w:val="009D2A9C"/>
    <w:rsid w:val="009D2E93"/>
    <w:rsid w:val="009D73FE"/>
    <w:rsid w:val="009D7A21"/>
    <w:rsid w:val="009E4667"/>
    <w:rsid w:val="00A00173"/>
    <w:rsid w:val="00A02A0B"/>
    <w:rsid w:val="00A0420E"/>
    <w:rsid w:val="00A109B3"/>
    <w:rsid w:val="00A16080"/>
    <w:rsid w:val="00A171CE"/>
    <w:rsid w:val="00A209B6"/>
    <w:rsid w:val="00A2184F"/>
    <w:rsid w:val="00A24428"/>
    <w:rsid w:val="00A31768"/>
    <w:rsid w:val="00A32070"/>
    <w:rsid w:val="00A3481C"/>
    <w:rsid w:val="00A34C71"/>
    <w:rsid w:val="00A37C1B"/>
    <w:rsid w:val="00A5326A"/>
    <w:rsid w:val="00A5523F"/>
    <w:rsid w:val="00A556B8"/>
    <w:rsid w:val="00A66014"/>
    <w:rsid w:val="00A70DE6"/>
    <w:rsid w:val="00A70F02"/>
    <w:rsid w:val="00A7111A"/>
    <w:rsid w:val="00A77AD3"/>
    <w:rsid w:val="00A804A5"/>
    <w:rsid w:val="00A83FF6"/>
    <w:rsid w:val="00A95B6C"/>
    <w:rsid w:val="00AA167A"/>
    <w:rsid w:val="00AA7365"/>
    <w:rsid w:val="00AD7FFA"/>
    <w:rsid w:val="00AE3D55"/>
    <w:rsid w:val="00AF495D"/>
    <w:rsid w:val="00B01A7F"/>
    <w:rsid w:val="00B0403B"/>
    <w:rsid w:val="00B12712"/>
    <w:rsid w:val="00B14A5E"/>
    <w:rsid w:val="00B167F7"/>
    <w:rsid w:val="00B21714"/>
    <w:rsid w:val="00B35EFD"/>
    <w:rsid w:val="00B40139"/>
    <w:rsid w:val="00B60800"/>
    <w:rsid w:val="00B61FEB"/>
    <w:rsid w:val="00B6425C"/>
    <w:rsid w:val="00B71E05"/>
    <w:rsid w:val="00B72DD0"/>
    <w:rsid w:val="00B7567A"/>
    <w:rsid w:val="00B75D98"/>
    <w:rsid w:val="00B840C2"/>
    <w:rsid w:val="00B9151E"/>
    <w:rsid w:val="00B91F16"/>
    <w:rsid w:val="00B95A3D"/>
    <w:rsid w:val="00BA269C"/>
    <w:rsid w:val="00BA7DF9"/>
    <w:rsid w:val="00BB011E"/>
    <w:rsid w:val="00BB17B3"/>
    <w:rsid w:val="00BB2BFD"/>
    <w:rsid w:val="00BC1957"/>
    <w:rsid w:val="00BD032E"/>
    <w:rsid w:val="00BD416C"/>
    <w:rsid w:val="00BE20A2"/>
    <w:rsid w:val="00BE5B3E"/>
    <w:rsid w:val="00BF4F1C"/>
    <w:rsid w:val="00BF5468"/>
    <w:rsid w:val="00BF6BAE"/>
    <w:rsid w:val="00C035DB"/>
    <w:rsid w:val="00C04410"/>
    <w:rsid w:val="00C1020E"/>
    <w:rsid w:val="00C10471"/>
    <w:rsid w:val="00C25480"/>
    <w:rsid w:val="00C26834"/>
    <w:rsid w:val="00C3164D"/>
    <w:rsid w:val="00C432D2"/>
    <w:rsid w:val="00C53D44"/>
    <w:rsid w:val="00C66063"/>
    <w:rsid w:val="00C66F3E"/>
    <w:rsid w:val="00C74AE2"/>
    <w:rsid w:val="00C80BDA"/>
    <w:rsid w:val="00C86602"/>
    <w:rsid w:val="00C90DD6"/>
    <w:rsid w:val="00C91A67"/>
    <w:rsid w:val="00C970F7"/>
    <w:rsid w:val="00C9767D"/>
    <w:rsid w:val="00CA315B"/>
    <w:rsid w:val="00CA526E"/>
    <w:rsid w:val="00D00E25"/>
    <w:rsid w:val="00D036A3"/>
    <w:rsid w:val="00D17DC8"/>
    <w:rsid w:val="00D22826"/>
    <w:rsid w:val="00D25A8A"/>
    <w:rsid w:val="00D31B81"/>
    <w:rsid w:val="00D43F6B"/>
    <w:rsid w:val="00D44874"/>
    <w:rsid w:val="00D45710"/>
    <w:rsid w:val="00D4695C"/>
    <w:rsid w:val="00D5060C"/>
    <w:rsid w:val="00D604FB"/>
    <w:rsid w:val="00D609D8"/>
    <w:rsid w:val="00D638CC"/>
    <w:rsid w:val="00D651AD"/>
    <w:rsid w:val="00D93B54"/>
    <w:rsid w:val="00DA1729"/>
    <w:rsid w:val="00DA5F4B"/>
    <w:rsid w:val="00DB6586"/>
    <w:rsid w:val="00DB768A"/>
    <w:rsid w:val="00DD1483"/>
    <w:rsid w:val="00DD4100"/>
    <w:rsid w:val="00DD727F"/>
    <w:rsid w:val="00DE3699"/>
    <w:rsid w:val="00DF5721"/>
    <w:rsid w:val="00DF690B"/>
    <w:rsid w:val="00E01051"/>
    <w:rsid w:val="00E0114B"/>
    <w:rsid w:val="00E06D59"/>
    <w:rsid w:val="00E106E9"/>
    <w:rsid w:val="00E14347"/>
    <w:rsid w:val="00E16D70"/>
    <w:rsid w:val="00E200C2"/>
    <w:rsid w:val="00E22B1E"/>
    <w:rsid w:val="00E22ECD"/>
    <w:rsid w:val="00E3181A"/>
    <w:rsid w:val="00E32634"/>
    <w:rsid w:val="00E53C18"/>
    <w:rsid w:val="00E541E0"/>
    <w:rsid w:val="00E6111A"/>
    <w:rsid w:val="00E70A72"/>
    <w:rsid w:val="00E76048"/>
    <w:rsid w:val="00E76056"/>
    <w:rsid w:val="00E80B1A"/>
    <w:rsid w:val="00E86E27"/>
    <w:rsid w:val="00E873A6"/>
    <w:rsid w:val="00E924F2"/>
    <w:rsid w:val="00E95A7A"/>
    <w:rsid w:val="00EA2FC8"/>
    <w:rsid w:val="00EA70B3"/>
    <w:rsid w:val="00EB5EBC"/>
    <w:rsid w:val="00EC0FD3"/>
    <w:rsid w:val="00EC260A"/>
    <w:rsid w:val="00EC4674"/>
    <w:rsid w:val="00EC6A84"/>
    <w:rsid w:val="00EE2057"/>
    <w:rsid w:val="00EE268E"/>
    <w:rsid w:val="00EE7A0D"/>
    <w:rsid w:val="00EF288E"/>
    <w:rsid w:val="00F056D9"/>
    <w:rsid w:val="00F1715D"/>
    <w:rsid w:val="00F22A8B"/>
    <w:rsid w:val="00F324D9"/>
    <w:rsid w:val="00F35016"/>
    <w:rsid w:val="00F46B33"/>
    <w:rsid w:val="00F47F3F"/>
    <w:rsid w:val="00F577B4"/>
    <w:rsid w:val="00F61A45"/>
    <w:rsid w:val="00F672BF"/>
    <w:rsid w:val="00F865E5"/>
    <w:rsid w:val="00F90086"/>
    <w:rsid w:val="00F956A3"/>
    <w:rsid w:val="00FA2EA7"/>
    <w:rsid w:val="00FA40E1"/>
    <w:rsid w:val="00FA45B5"/>
    <w:rsid w:val="00FB0AEE"/>
    <w:rsid w:val="00FB274F"/>
    <w:rsid w:val="00FC053B"/>
    <w:rsid w:val="00FD174E"/>
    <w:rsid w:val="00FD5A11"/>
    <w:rsid w:val="00FE471D"/>
    <w:rsid w:val="00FF339D"/>
    <w:rsid w:val="00FF4850"/>
    <w:rsid w:val="00FF79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156ED"/>
  <w15:docId w15:val="{0836F0FB-9C13-4B7D-8A41-CE50356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uiPriority w:val="34"/>
    <w:qFormat/>
    <w:rsid w:val="00B72DD0"/>
    <w:pPr>
      <w:ind w:left="720"/>
      <w:contextualSpacing/>
    </w:pPr>
  </w:style>
  <w:style w:type="paragraph" w:styleId="NoSpacing">
    <w:name w:val="No Spacing"/>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styleId="UnresolvedMention">
    <w:name w:val="Unresolved Mention"/>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 w:type="paragraph" w:customStyle="1" w:styleId="paragraph">
    <w:name w:val="paragraph"/>
    <w:basedOn w:val="Normal"/>
    <w:rsid w:val="00A77AD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didate.hr-manager.net/ApplicationForm/SinglePageApplicationForm.aspx?cid=1036&amp;departmentId=19001&amp;ProjectId=1761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hr-manager.net/ApplicationForm/SinglePageApplicationForm.aspx?cid=1036&amp;departmentId=19001&amp;ProjectId=17548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andidate.hr-manager.net/ApplicationInit.aspx?cid=1036&amp;ProjectId=176173&amp;DepartmentId=19001&amp;MediaId=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V751\OneDrive%20-%20Danish%20Refugee%20Council\Documents%20-%20HR\2024%20HR%20Shared%20Folder\Recruitments\Recruitment%20Forms\JA_Rea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dbc05711518b0eccfe3906d4725915bf">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ffbff9ebe2177162787d263900bf96cc"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8269E-8622-47B6-9C53-D509535A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customXml/itemProps3.xml><?xml version="1.0" encoding="utf-8"?>
<ds:datastoreItem xmlns:ds="http://schemas.openxmlformats.org/officeDocument/2006/customXml" ds:itemID="{7DA66DA4-D5A9-4C67-A0DD-F048D293D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JA_Ready Template</Template>
  <TotalTime>60</TotalTime>
  <Pages>5</Pages>
  <Words>1666</Words>
  <Characters>9501</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Zaza</dc:creator>
  <cp:lastModifiedBy>Suzanne Zaza</cp:lastModifiedBy>
  <cp:revision>62</cp:revision>
  <cp:lastPrinted>2019-07-18T15:22:00Z</cp:lastPrinted>
  <dcterms:created xsi:type="dcterms:W3CDTF">2026-01-05T06:30:00Z</dcterms:created>
  <dcterms:modified xsi:type="dcterms:W3CDTF">2026-06-11T09:16:00Z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