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903AD" w14:textId="2FB68FED" w:rsidR="00494EE7" w:rsidRPr="00CC3613" w:rsidRDefault="00D174E7" w:rsidP="007732C5">
      <w:pPr>
        <w:spacing w:after="0"/>
        <w:jc w:val="center"/>
        <w:rPr>
          <w:rFonts w:cstheme="minorHAnsi"/>
          <w:b/>
          <w:sz w:val="20"/>
          <w:szCs w:val="20"/>
        </w:rPr>
      </w:pPr>
      <w:r>
        <w:rPr>
          <w:rFonts w:cstheme="minorHAnsi"/>
          <w:b/>
          <w:bCs/>
          <w:sz w:val="20"/>
          <w:szCs w:val="20"/>
        </w:rPr>
        <w:t>Protection Specialist – Legal Aid &amp; Housing</w:t>
      </w:r>
      <w:r w:rsidR="00F469BF">
        <w:rPr>
          <w:rFonts w:cstheme="minorHAnsi"/>
          <w:b/>
          <w:bCs/>
          <w:sz w:val="20"/>
          <w:szCs w:val="20"/>
        </w:rPr>
        <w:t xml:space="preserve"> Land Property</w:t>
      </w:r>
    </w:p>
    <w:p w14:paraId="7E99145B" w14:textId="57E14BFB" w:rsidR="0042167F" w:rsidRPr="00CC3613" w:rsidRDefault="00705642" w:rsidP="008E713A">
      <w:pPr>
        <w:spacing w:after="0"/>
        <w:jc w:val="center"/>
        <w:rPr>
          <w:rFonts w:cstheme="minorHAnsi"/>
          <w:b/>
          <w:sz w:val="20"/>
          <w:szCs w:val="20"/>
        </w:rPr>
      </w:pPr>
      <w:r w:rsidRPr="00CC3613">
        <w:rPr>
          <w:rFonts w:cstheme="minorHAnsi"/>
          <w:b/>
          <w:sz w:val="20"/>
          <w:szCs w:val="20"/>
        </w:rPr>
        <w:t>Syria</w:t>
      </w:r>
      <w:r w:rsidR="00D22826" w:rsidRPr="00CC3613">
        <w:rPr>
          <w:rFonts w:cstheme="minorHAnsi"/>
          <w:b/>
          <w:sz w:val="20"/>
          <w:szCs w:val="20"/>
        </w:rPr>
        <w:t xml:space="preserve"> </w:t>
      </w:r>
      <w:r w:rsidR="0005703E" w:rsidRPr="00CC3613">
        <w:rPr>
          <w:rFonts w:cstheme="minorHAnsi"/>
          <w:b/>
          <w:sz w:val="20"/>
          <w:szCs w:val="20"/>
        </w:rPr>
        <w:t>–</w:t>
      </w:r>
      <w:r w:rsidR="007732C5" w:rsidRPr="00CC3613">
        <w:rPr>
          <w:rFonts w:cstheme="minorHAnsi"/>
          <w:b/>
          <w:sz w:val="20"/>
          <w:szCs w:val="20"/>
        </w:rPr>
        <w:t>Damascus</w:t>
      </w:r>
      <w:r w:rsidR="00A722CB" w:rsidRPr="00CC3613">
        <w:rPr>
          <w:rFonts w:cstheme="minorHAnsi"/>
          <w:b/>
          <w:sz w:val="20"/>
          <w:szCs w:val="20"/>
        </w:rPr>
        <w:t xml:space="preserve"> </w:t>
      </w:r>
    </w:p>
    <w:p w14:paraId="20DE680A" w14:textId="77777777" w:rsidR="0042167F" w:rsidRPr="00CC3613" w:rsidRDefault="0042167F" w:rsidP="0042167F">
      <w:pPr>
        <w:spacing w:after="0"/>
        <w:rPr>
          <w:rFonts w:cstheme="minorHAnsi"/>
          <w:sz w:val="20"/>
          <w:szCs w:val="20"/>
        </w:rPr>
      </w:pPr>
    </w:p>
    <w:p w14:paraId="248F0B40" w14:textId="77777777" w:rsidR="00E74831" w:rsidRPr="00CC3613" w:rsidRDefault="00E74831" w:rsidP="0042167F">
      <w:pPr>
        <w:spacing w:after="0"/>
        <w:rPr>
          <w:rFonts w:cstheme="minorHAnsi"/>
          <w:sz w:val="20"/>
          <w:szCs w:val="20"/>
        </w:rPr>
      </w:pPr>
    </w:p>
    <w:p w14:paraId="00570D29" w14:textId="77777777" w:rsidR="00E74831" w:rsidRPr="00CC3613" w:rsidRDefault="00E74831" w:rsidP="00E74831">
      <w:pPr>
        <w:spacing w:after="0"/>
        <w:rPr>
          <w:rFonts w:cstheme="minorHAnsi"/>
          <w:sz w:val="20"/>
          <w:szCs w:val="20"/>
        </w:rPr>
      </w:pPr>
      <w:r w:rsidRPr="00CC3613">
        <w:rPr>
          <w:rFonts w:cstheme="minorHAnsi"/>
          <w:b/>
          <w:bCs/>
          <w:sz w:val="20"/>
          <w:szCs w:val="20"/>
        </w:rPr>
        <w:t>Who are we?</w:t>
      </w:r>
    </w:p>
    <w:p w14:paraId="26A0A168" w14:textId="77777777" w:rsidR="00E74831" w:rsidRPr="00CC3613" w:rsidRDefault="00E74831" w:rsidP="00E74831">
      <w:pPr>
        <w:spacing w:after="0"/>
        <w:rPr>
          <w:rFonts w:cstheme="minorHAnsi"/>
          <w:sz w:val="20"/>
          <w:szCs w:val="20"/>
        </w:rPr>
      </w:pPr>
      <w:r w:rsidRPr="00CC3613">
        <w:rPr>
          <w:rFonts w:cstheme="minorHAnsi"/>
          <w:sz w:val="20"/>
          <w:szCs w:val="20"/>
        </w:rPr>
        <w:t>The Danish Refugee Council assists refugees and internally displaced persons across the globe: we provide emergency aid, fight for their rights, and strengthen their opportunities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7B5CDF82" w14:textId="77777777" w:rsidR="00E74831" w:rsidRPr="00CC3613" w:rsidRDefault="00E74831" w:rsidP="00E74831">
      <w:pPr>
        <w:spacing w:after="0"/>
        <w:rPr>
          <w:rFonts w:cstheme="minorHAnsi"/>
          <w:sz w:val="20"/>
          <w:szCs w:val="20"/>
        </w:rPr>
      </w:pPr>
      <w:r w:rsidRPr="00CC3613">
        <w:rPr>
          <w:rFonts w:cstheme="minorHAnsi"/>
          <w:sz w:val="20"/>
          <w:szCs w:val="20"/>
        </w:rPr>
        <w:t>The Danish Refugee Council was founded in Denmark in 1956 and has since grown to become an international humanitarian organization with more than 7,000 staff and 8,000 volunteers. Our vision is a dignified life for all displaced.</w:t>
      </w:r>
    </w:p>
    <w:p w14:paraId="34F76674" w14:textId="77777777" w:rsidR="00E74831" w:rsidRPr="00CC3613" w:rsidRDefault="00E74831" w:rsidP="00E74831">
      <w:pPr>
        <w:spacing w:after="0"/>
        <w:rPr>
          <w:rFonts w:cstheme="minorHAnsi"/>
          <w:sz w:val="20"/>
          <w:szCs w:val="20"/>
        </w:rPr>
      </w:pPr>
      <w:r w:rsidRPr="00CC3613">
        <w:rPr>
          <w:rFonts w:cstheme="minorHAnsi"/>
          <w:sz w:val="20"/>
          <w:szCs w:val="20"/>
        </w:rPr>
        <w:t>All of our efforts are based on our value compass: humanity, respect, independence and neutrality, participation, and honesty and transparency.</w:t>
      </w:r>
    </w:p>
    <w:p w14:paraId="2D63EA68" w14:textId="77777777" w:rsidR="00E74831" w:rsidRPr="00CC3613" w:rsidRDefault="00E74831" w:rsidP="00E74831">
      <w:pPr>
        <w:spacing w:after="0"/>
        <w:rPr>
          <w:rFonts w:cstheme="minorHAnsi"/>
          <w:sz w:val="20"/>
          <w:szCs w:val="20"/>
        </w:rPr>
      </w:pPr>
    </w:p>
    <w:p w14:paraId="12223D18" w14:textId="77777777" w:rsidR="00E74831" w:rsidRPr="00CC3613" w:rsidRDefault="00E74831" w:rsidP="00E74831">
      <w:pPr>
        <w:spacing w:after="0"/>
        <w:rPr>
          <w:rFonts w:cstheme="minorHAnsi"/>
          <w:sz w:val="20"/>
          <w:szCs w:val="20"/>
        </w:rPr>
      </w:pPr>
      <w:r w:rsidRPr="00CC3613">
        <w:rPr>
          <w:rFonts w:cstheme="minorHAnsi"/>
          <w:b/>
          <w:bCs/>
          <w:sz w:val="20"/>
          <w:szCs w:val="20"/>
        </w:rPr>
        <w:t>DRC Syria</w:t>
      </w:r>
    </w:p>
    <w:p w14:paraId="468E8A19" w14:textId="77777777" w:rsidR="00E74831" w:rsidRPr="00CC3613" w:rsidRDefault="00E74831" w:rsidP="00E74831">
      <w:pPr>
        <w:spacing w:after="0"/>
        <w:rPr>
          <w:rFonts w:cstheme="minorHAnsi"/>
          <w:sz w:val="20"/>
          <w:szCs w:val="20"/>
        </w:rPr>
      </w:pPr>
      <w:r w:rsidRPr="00CC3613">
        <w:rPr>
          <w:rFonts w:cstheme="minorHAnsi"/>
          <w:b/>
          <w:bCs/>
          <w:sz w:val="20"/>
          <w:szCs w:val="20"/>
        </w:rPr>
        <w:t>DRC has been operating in Syria since 2008</w:t>
      </w:r>
      <w:r w:rsidRPr="00CC3613">
        <w:rPr>
          <w:rFonts w:cstheme="minorHAnsi"/>
          <w:sz w:val="20"/>
          <w:szCs w:val="20"/>
        </w:rPr>
        <w:t>, initially responding to the Iraqi refugee crisis before pivoting to a full-scale response to the Syria crisis from 2011 onwards. Our work encompasses the full cycle of displacement—responding to</w:t>
      </w:r>
      <w:r w:rsidRPr="00CC3613">
        <w:rPr>
          <w:rFonts w:cstheme="minorHAnsi"/>
          <w:b/>
          <w:bCs/>
          <w:sz w:val="20"/>
          <w:szCs w:val="20"/>
        </w:rPr>
        <w:t xml:space="preserve"> life-saving humanitarian needs </w:t>
      </w:r>
      <w:r w:rsidRPr="00CC3613">
        <w:rPr>
          <w:rFonts w:cstheme="minorHAnsi"/>
          <w:sz w:val="20"/>
          <w:szCs w:val="20"/>
        </w:rPr>
        <w:t>and supporting community recovery until</w:t>
      </w:r>
      <w:r w:rsidRPr="00CC3613">
        <w:rPr>
          <w:rFonts w:cstheme="minorHAnsi"/>
          <w:b/>
          <w:bCs/>
          <w:sz w:val="20"/>
          <w:szCs w:val="20"/>
        </w:rPr>
        <w:t xml:space="preserve"> durable solutions can be achieved</w:t>
      </w:r>
      <w:r w:rsidRPr="00CC3613">
        <w:rPr>
          <w:rFonts w:cstheme="minorHAnsi"/>
          <w:sz w:val="20"/>
          <w:szCs w:val="20"/>
        </w:rPr>
        <w:t>.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26FFF6C7" w14:textId="77777777" w:rsidR="00E74831" w:rsidRPr="00CC3613" w:rsidRDefault="00E74831" w:rsidP="00E74831">
      <w:pPr>
        <w:spacing w:after="0"/>
        <w:rPr>
          <w:rFonts w:cstheme="minorHAnsi"/>
          <w:sz w:val="20"/>
          <w:szCs w:val="20"/>
        </w:rPr>
      </w:pPr>
    </w:p>
    <w:p w14:paraId="6554CCC1" w14:textId="77777777" w:rsidR="00E74831" w:rsidRPr="00CC3613" w:rsidRDefault="00E74831" w:rsidP="00E74831">
      <w:pPr>
        <w:spacing w:after="0"/>
        <w:rPr>
          <w:rFonts w:cstheme="minorHAnsi"/>
          <w:sz w:val="20"/>
          <w:szCs w:val="20"/>
        </w:rPr>
      </w:pPr>
      <w:r w:rsidRPr="00CC3613">
        <w:rPr>
          <w:rFonts w:cstheme="minorHAnsi"/>
          <w:sz w:val="20"/>
          <w:szCs w:val="20"/>
        </w:rPr>
        <w:t xml:space="preserve">With an established rapid response mechanism, DRC can </w:t>
      </w:r>
      <w:r w:rsidRPr="00CC3613">
        <w:rPr>
          <w:rFonts w:cstheme="minorHAnsi"/>
          <w:b/>
          <w:bCs/>
          <w:sz w:val="20"/>
          <w:szCs w:val="20"/>
        </w:rPr>
        <w:t>rapidly respond to emerging crises and shocks</w:t>
      </w:r>
      <w:r w:rsidRPr="00CC3613">
        <w:rPr>
          <w:rFonts w:cstheme="minorHAnsi"/>
          <w:sz w:val="20"/>
          <w:szCs w:val="20"/>
        </w:rPr>
        <w:t xml:space="preserve"> to meet </w:t>
      </w:r>
      <w:r w:rsidRPr="00CC3613">
        <w:rPr>
          <w:rFonts w:cstheme="minorHAnsi"/>
          <w:b/>
          <w:bCs/>
          <w:sz w:val="20"/>
          <w:szCs w:val="20"/>
        </w:rPr>
        <w:t>acute emergency needs</w:t>
      </w:r>
      <w:r w:rsidRPr="00CC3613">
        <w:rPr>
          <w:rFonts w:cstheme="minorHAnsi"/>
          <w:sz w:val="20"/>
          <w:szCs w:val="20"/>
        </w:rPr>
        <w:t xml:space="preserve">. Recognizing the significant need for </w:t>
      </w:r>
      <w:r w:rsidRPr="00CC3613">
        <w:rPr>
          <w:rFonts w:cstheme="minorHAnsi"/>
          <w:b/>
          <w:bCs/>
          <w:sz w:val="20"/>
          <w:szCs w:val="20"/>
        </w:rPr>
        <w:t>early recovery and resilience programming</w:t>
      </w:r>
      <w:r w:rsidRPr="00CC3613">
        <w:rPr>
          <w:rFonts w:cstheme="minorHAnsi"/>
          <w:sz w:val="20"/>
          <w:szCs w:val="20"/>
        </w:rPr>
        <w:t xml:space="preserve"> to ensure dignified, sustainable, and cost-effective solutions for fragile communities, DRC’s programmes foster resilience for individuals and communities in situations of protracted displacement and during the initial stages of post-conflict recovery, towards a </w:t>
      </w:r>
      <w:r w:rsidRPr="00CC3613">
        <w:rPr>
          <w:rFonts w:cstheme="minorHAnsi"/>
          <w:b/>
          <w:bCs/>
          <w:sz w:val="20"/>
          <w:szCs w:val="20"/>
        </w:rPr>
        <w:t>durable solution of their choice</w:t>
      </w:r>
      <w:r w:rsidRPr="00CC3613">
        <w:rPr>
          <w:rFonts w:cstheme="minorHAnsi"/>
          <w:sz w:val="20"/>
          <w:szCs w:val="20"/>
        </w:rPr>
        <w:t xml:space="preserve">. With active portfolios in the neighboring countries of Jordan, Lebanon, Türkiye and Iraq, DRC offers a </w:t>
      </w:r>
      <w:r w:rsidRPr="00CC3613">
        <w:rPr>
          <w:rFonts w:cstheme="minorHAnsi"/>
          <w:b/>
          <w:bCs/>
          <w:sz w:val="20"/>
          <w:szCs w:val="20"/>
        </w:rPr>
        <w:t>cross-border, regional response</w:t>
      </w:r>
      <w:r w:rsidRPr="00CC3613">
        <w:rPr>
          <w:rFonts w:cstheme="minorHAnsi"/>
          <w:sz w:val="20"/>
          <w:szCs w:val="20"/>
        </w:rPr>
        <w:t xml:space="preserve"> to the Syria crisis, through cross-border protection monitoring, advocacy, and trends analysis.</w:t>
      </w:r>
    </w:p>
    <w:p w14:paraId="6BF38299" w14:textId="77777777" w:rsidR="00E74831" w:rsidRPr="00CC3613" w:rsidRDefault="00E74831" w:rsidP="00E74831">
      <w:pPr>
        <w:spacing w:after="0"/>
        <w:rPr>
          <w:rFonts w:cstheme="minorHAnsi"/>
          <w:sz w:val="20"/>
          <w:szCs w:val="20"/>
        </w:rPr>
      </w:pPr>
    </w:p>
    <w:p w14:paraId="013FE2A1" w14:textId="77777777" w:rsidR="00E74831" w:rsidRPr="00CC3613" w:rsidRDefault="00E74831" w:rsidP="00E74831">
      <w:pPr>
        <w:spacing w:after="0"/>
        <w:rPr>
          <w:rFonts w:cstheme="minorHAnsi"/>
          <w:b/>
          <w:bCs/>
          <w:sz w:val="20"/>
          <w:szCs w:val="20"/>
        </w:rPr>
      </w:pPr>
      <w:r w:rsidRPr="00CC3613">
        <w:rPr>
          <w:rFonts w:cstheme="minorHAnsi"/>
          <w:b/>
          <w:bCs/>
          <w:sz w:val="20"/>
          <w:szCs w:val="20"/>
        </w:rPr>
        <w:t>About the job</w:t>
      </w:r>
    </w:p>
    <w:p w14:paraId="1CDD4171" w14:textId="77777777" w:rsidR="006A5C77" w:rsidRPr="00CC3613" w:rsidRDefault="006A5C77" w:rsidP="00E74831">
      <w:pPr>
        <w:spacing w:after="0"/>
        <w:rPr>
          <w:rFonts w:cstheme="minorHAnsi"/>
          <w:sz w:val="20"/>
          <w:szCs w:val="20"/>
        </w:rPr>
      </w:pPr>
    </w:p>
    <w:p w14:paraId="2D1EAE9B" w14:textId="3AB2156E" w:rsidR="00CC3613" w:rsidRPr="00CC3613" w:rsidRDefault="00ED71FD" w:rsidP="00CC3613">
      <w:pPr>
        <w:spacing w:after="0"/>
        <w:rPr>
          <w:rFonts w:cstheme="minorHAnsi"/>
          <w:sz w:val="20"/>
          <w:szCs w:val="20"/>
        </w:rPr>
      </w:pPr>
      <w:r w:rsidRPr="0255CD74">
        <w:rPr>
          <w:rFonts w:cs="Arial"/>
          <w:sz w:val="20"/>
          <w:szCs w:val="20"/>
        </w:rPr>
        <w:t>Under the line management of the Head of Programme and under technical supervision of the Protection Coordinator (country technical protection lead),</w:t>
      </w:r>
      <w:r>
        <w:t xml:space="preserve"> t</w:t>
      </w:r>
      <w:r w:rsidRPr="0255CD74">
        <w:rPr>
          <w:rFonts w:cs="Arial"/>
          <w:sz w:val="20"/>
          <w:szCs w:val="20"/>
        </w:rPr>
        <w:t xml:space="preserve">he Legal Aid &amp; Housing Land Property </w:t>
      </w:r>
      <w:r w:rsidRPr="404DB6C1">
        <w:rPr>
          <w:rFonts w:cs="Arial"/>
          <w:sz w:val="20"/>
          <w:szCs w:val="20"/>
        </w:rPr>
        <w:t xml:space="preserve">(HLP) </w:t>
      </w:r>
      <w:r w:rsidRPr="0255CD74">
        <w:rPr>
          <w:rFonts w:cs="Arial"/>
          <w:sz w:val="20"/>
          <w:szCs w:val="20"/>
        </w:rPr>
        <w:t xml:space="preserve">Specialist will lead the strategic relaunch and technical oversight of DRC Syria’s Legal Aid and HLP programming. The Legal Aid </w:t>
      </w:r>
      <w:r w:rsidRPr="404DB6C1">
        <w:rPr>
          <w:rFonts w:cs="Arial"/>
          <w:sz w:val="20"/>
          <w:szCs w:val="20"/>
        </w:rPr>
        <w:t>&amp; HLP Specialist</w:t>
      </w:r>
      <w:r w:rsidRPr="0255CD74">
        <w:rPr>
          <w:rFonts w:cs="Arial"/>
          <w:sz w:val="20"/>
          <w:szCs w:val="20"/>
        </w:rPr>
        <w:t xml:space="preserve"> will be responsible for developing the legal analysis for Syria, designing context-appropriate guidelines, tools, SOPs, and referral pathways that ensure the delivery of high quality, conflict sensitive</w:t>
      </w:r>
      <w:r>
        <w:rPr>
          <w:rFonts w:cs="Arial"/>
          <w:sz w:val="20"/>
          <w:szCs w:val="20"/>
        </w:rPr>
        <w:t>,</w:t>
      </w:r>
      <w:r w:rsidRPr="0255CD74">
        <w:rPr>
          <w:rFonts w:cs="Arial"/>
          <w:sz w:val="20"/>
          <w:szCs w:val="20"/>
        </w:rPr>
        <w:t xml:space="preserve"> and rights-based legal services. The role includes</w:t>
      </w:r>
      <w:r w:rsidRPr="0255CD74" w:rsidDel="00F0185B">
        <w:rPr>
          <w:rFonts w:cs="Arial"/>
          <w:sz w:val="20"/>
          <w:szCs w:val="20"/>
        </w:rPr>
        <w:t xml:space="preserve"> </w:t>
      </w:r>
      <w:r w:rsidRPr="0255CD74">
        <w:rPr>
          <w:rFonts w:cs="Arial"/>
          <w:sz w:val="20"/>
          <w:szCs w:val="20"/>
        </w:rPr>
        <w:t>mentoring and building the capacity of the national Legal Aid specialist</w:t>
      </w:r>
      <w:r>
        <w:rPr>
          <w:rFonts w:cs="Arial"/>
          <w:sz w:val="20"/>
          <w:szCs w:val="20"/>
        </w:rPr>
        <w:t xml:space="preserve">, </w:t>
      </w:r>
      <w:r w:rsidRPr="0255CD74">
        <w:rPr>
          <w:rFonts w:cs="Arial"/>
          <w:sz w:val="20"/>
          <w:szCs w:val="20"/>
        </w:rPr>
        <w:t>national legal teams</w:t>
      </w:r>
      <w:r>
        <w:rPr>
          <w:rFonts w:cs="Arial"/>
          <w:sz w:val="20"/>
          <w:szCs w:val="20"/>
        </w:rPr>
        <w:t>,</w:t>
      </w:r>
      <w:r w:rsidRPr="0255CD74">
        <w:rPr>
          <w:rFonts w:cs="Arial"/>
          <w:sz w:val="20"/>
          <w:szCs w:val="20"/>
        </w:rPr>
        <w:t xml:space="preserve"> and local partner</w:t>
      </w:r>
      <w:r>
        <w:rPr>
          <w:rFonts w:cs="Arial"/>
          <w:sz w:val="20"/>
          <w:szCs w:val="20"/>
        </w:rPr>
        <w:t>s</w:t>
      </w:r>
      <w:r w:rsidRPr="00F0185B">
        <w:rPr>
          <w:rFonts w:cs="Arial"/>
          <w:sz w:val="20"/>
          <w:szCs w:val="20"/>
        </w:rPr>
        <w:t xml:space="preserve">, ensuring coherence and high-quality across interventions. </w:t>
      </w:r>
      <w:r w:rsidRPr="00F0185B">
        <w:rPr>
          <w:rFonts w:ascii="Calibri" w:eastAsia="Calibri" w:hAnsi="Calibri" w:cs="Calibri"/>
          <w:sz w:val="20"/>
          <w:szCs w:val="20"/>
        </w:rPr>
        <w:t>The Specialist will also drive systems-strengthening, policy, and advocacy efforts to enhance access to justice</w:t>
      </w:r>
      <w:r>
        <w:rPr>
          <w:rFonts w:ascii="Calibri" w:eastAsia="Calibri" w:hAnsi="Calibri" w:cs="Calibri"/>
          <w:sz w:val="20"/>
          <w:szCs w:val="20"/>
        </w:rPr>
        <w:t xml:space="preserve"> including restitution and compensation</w:t>
      </w:r>
      <w:r w:rsidRPr="65703B8E">
        <w:rPr>
          <w:rFonts w:ascii="Calibri" w:eastAsia="Calibri" w:hAnsi="Calibri" w:cs="Calibri"/>
          <w:sz w:val="20"/>
          <w:szCs w:val="20"/>
        </w:rPr>
        <w:t>,</w:t>
      </w:r>
      <w:r>
        <w:rPr>
          <w:rFonts w:ascii="Calibri" w:eastAsia="Calibri" w:hAnsi="Calibri" w:cs="Calibri"/>
          <w:sz w:val="20"/>
          <w:szCs w:val="20"/>
        </w:rPr>
        <w:t xml:space="preserve"> and</w:t>
      </w:r>
      <w:r w:rsidRPr="00F0185B">
        <w:rPr>
          <w:rFonts w:ascii="Calibri" w:eastAsia="Calibri" w:hAnsi="Calibri" w:cs="Calibri"/>
          <w:sz w:val="20"/>
          <w:szCs w:val="20"/>
        </w:rPr>
        <w:t xml:space="preserve"> tenure security for conflict-affected populations</w:t>
      </w:r>
      <w:r w:rsidRPr="00B57DA4">
        <w:rPr>
          <w:rFonts w:ascii="Calibri" w:eastAsia="Calibri" w:hAnsi="Calibri" w:cs="Calibri"/>
          <w:sz w:val="20"/>
          <w:szCs w:val="20"/>
        </w:rPr>
        <w:t xml:space="preserve">. The Specialist will promote the integration of legal aid </w:t>
      </w:r>
      <w:r>
        <w:rPr>
          <w:rFonts w:ascii="Calibri" w:eastAsia="Calibri" w:hAnsi="Calibri" w:cs="Calibri"/>
          <w:sz w:val="20"/>
          <w:szCs w:val="20"/>
        </w:rPr>
        <w:t xml:space="preserve">support </w:t>
      </w:r>
      <w:r w:rsidRPr="00B57DA4">
        <w:rPr>
          <w:rFonts w:ascii="Calibri" w:eastAsia="Calibri" w:hAnsi="Calibri" w:cs="Calibri"/>
          <w:sz w:val="20"/>
          <w:szCs w:val="20"/>
        </w:rPr>
        <w:t>and HLP programming</w:t>
      </w:r>
      <w:r>
        <w:rPr>
          <w:rFonts w:ascii="Calibri" w:eastAsia="Calibri" w:hAnsi="Calibri" w:cs="Calibri"/>
          <w:sz w:val="20"/>
          <w:szCs w:val="20"/>
        </w:rPr>
        <w:t xml:space="preserve"> such as due diligence</w:t>
      </w:r>
      <w:r w:rsidRPr="00B57DA4">
        <w:rPr>
          <w:rFonts w:ascii="Calibri" w:eastAsia="Calibri" w:hAnsi="Calibri" w:cs="Calibri"/>
          <w:sz w:val="20"/>
          <w:szCs w:val="20"/>
        </w:rPr>
        <w:t xml:space="preserve"> with other sectors—including protection, economic recovery, shelter</w:t>
      </w:r>
      <w:r>
        <w:rPr>
          <w:rFonts w:ascii="Calibri" w:eastAsia="Calibri" w:hAnsi="Calibri" w:cs="Calibri"/>
          <w:sz w:val="20"/>
          <w:szCs w:val="20"/>
        </w:rPr>
        <w:t>,</w:t>
      </w:r>
      <w:r w:rsidRPr="00B57DA4">
        <w:rPr>
          <w:rFonts w:ascii="Calibri" w:eastAsia="Calibri" w:hAnsi="Calibri" w:cs="Calibri"/>
          <w:sz w:val="20"/>
          <w:szCs w:val="20"/>
        </w:rPr>
        <w:t xml:space="preserve"> and </w:t>
      </w:r>
      <w:r w:rsidRPr="00B57DA4">
        <w:rPr>
          <w:rFonts w:ascii="Calibri" w:eastAsia="Calibri" w:hAnsi="Calibri" w:cs="Calibri"/>
          <w:sz w:val="20"/>
          <w:szCs w:val="20"/>
        </w:rPr>
        <w:lastRenderedPageBreak/>
        <w:t xml:space="preserve">humanitarian mine action </w:t>
      </w:r>
      <w:r>
        <w:rPr>
          <w:rFonts w:ascii="Calibri" w:eastAsia="Calibri" w:hAnsi="Calibri" w:cs="Calibri"/>
          <w:sz w:val="20"/>
          <w:szCs w:val="20"/>
        </w:rPr>
        <w:t xml:space="preserve">&amp; peacebuilding </w:t>
      </w:r>
      <w:r w:rsidRPr="00B57DA4">
        <w:rPr>
          <w:rFonts w:ascii="Calibri" w:eastAsia="Calibri" w:hAnsi="Calibri" w:cs="Calibri"/>
          <w:sz w:val="20"/>
          <w:szCs w:val="20"/>
        </w:rPr>
        <w:t>to support durable solutions and area-based approaches that advance recovery, social cohesion, and equitable access to HLP rights</w:t>
      </w:r>
      <w:r w:rsidR="00CC3613" w:rsidRPr="00CC3613">
        <w:rPr>
          <w:rFonts w:cstheme="minorHAnsi"/>
          <w:sz w:val="20"/>
          <w:szCs w:val="20"/>
        </w:rPr>
        <w:t>.</w:t>
      </w:r>
    </w:p>
    <w:p w14:paraId="5EC558DB" w14:textId="77777777" w:rsidR="008103E5" w:rsidRPr="00CC3613" w:rsidRDefault="008103E5" w:rsidP="00E74831">
      <w:pPr>
        <w:spacing w:after="0"/>
        <w:rPr>
          <w:rFonts w:cstheme="minorHAnsi"/>
          <w:sz w:val="20"/>
          <w:szCs w:val="20"/>
        </w:rPr>
      </w:pPr>
    </w:p>
    <w:p w14:paraId="2F45C15F" w14:textId="77777777" w:rsidR="00E74831" w:rsidRDefault="00E74831" w:rsidP="00E74831">
      <w:pPr>
        <w:spacing w:after="0"/>
        <w:rPr>
          <w:rFonts w:cstheme="minorHAnsi"/>
          <w:b/>
          <w:bCs/>
          <w:sz w:val="20"/>
          <w:szCs w:val="20"/>
        </w:rPr>
      </w:pPr>
      <w:r w:rsidRPr="00CC3613">
        <w:rPr>
          <w:rFonts w:cstheme="minorHAnsi"/>
          <w:b/>
          <w:bCs/>
          <w:sz w:val="20"/>
          <w:szCs w:val="20"/>
        </w:rPr>
        <w:t>Duties and Responsibilities:</w:t>
      </w:r>
    </w:p>
    <w:p w14:paraId="2F8E6299" w14:textId="77777777" w:rsidR="001F7126" w:rsidRPr="00CC3613" w:rsidRDefault="001F7126" w:rsidP="00E74831">
      <w:pPr>
        <w:spacing w:after="0"/>
        <w:rPr>
          <w:rFonts w:cstheme="minorHAnsi"/>
          <w:sz w:val="20"/>
          <w:szCs w:val="20"/>
        </w:rPr>
      </w:pPr>
    </w:p>
    <w:p w14:paraId="38EDDF66" w14:textId="77777777" w:rsidR="001F7126" w:rsidRPr="00257B05" w:rsidRDefault="001F7126" w:rsidP="001F7126">
      <w:pPr>
        <w:rPr>
          <w:rFonts w:cs="Arial"/>
          <w:b/>
          <w:bCs/>
          <w:sz w:val="20"/>
          <w:szCs w:val="20"/>
        </w:rPr>
      </w:pPr>
      <w:r w:rsidRPr="00257B05">
        <w:rPr>
          <w:rFonts w:cs="Arial"/>
          <w:b/>
          <w:bCs/>
          <w:sz w:val="20"/>
          <w:szCs w:val="20"/>
        </w:rPr>
        <w:t>Program Design &amp; Technical Oversight</w:t>
      </w:r>
    </w:p>
    <w:p w14:paraId="18A016FC" w14:textId="77777777" w:rsidR="001F7126" w:rsidRPr="00257B05" w:rsidRDefault="001F7126" w:rsidP="001F7126">
      <w:pPr>
        <w:numPr>
          <w:ilvl w:val="0"/>
          <w:numId w:val="11"/>
        </w:numPr>
        <w:rPr>
          <w:rFonts w:cs="Arial"/>
          <w:sz w:val="20"/>
          <w:szCs w:val="20"/>
        </w:rPr>
      </w:pPr>
      <w:r>
        <w:rPr>
          <w:rFonts w:cs="Arial"/>
          <w:sz w:val="20"/>
          <w:szCs w:val="20"/>
        </w:rPr>
        <w:t xml:space="preserve">Working closely with the Protection Coordinator, </w:t>
      </w:r>
      <w:r w:rsidRPr="291E329B">
        <w:rPr>
          <w:rFonts w:cs="Arial"/>
          <w:sz w:val="20"/>
          <w:szCs w:val="20"/>
        </w:rPr>
        <w:t xml:space="preserve">and with support from the Global HLP Advisor, </w:t>
      </w:r>
      <w:r>
        <w:rPr>
          <w:rFonts w:cs="Arial"/>
          <w:sz w:val="20"/>
          <w:szCs w:val="20"/>
        </w:rPr>
        <w:t>l</w:t>
      </w:r>
      <w:r w:rsidRPr="00257B05">
        <w:rPr>
          <w:rFonts w:cs="Arial"/>
          <w:sz w:val="20"/>
          <w:szCs w:val="20"/>
        </w:rPr>
        <w:t xml:space="preserve">ead the relaunch of Legal Aid and </w:t>
      </w:r>
      <w:r>
        <w:rPr>
          <w:rFonts w:cs="Arial"/>
          <w:sz w:val="20"/>
          <w:szCs w:val="20"/>
        </w:rPr>
        <w:t xml:space="preserve">start </w:t>
      </w:r>
      <w:r w:rsidRPr="00257B05">
        <w:rPr>
          <w:rFonts w:cs="Arial"/>
          <w:sz w:val="20"/>
          <w:szCs w:val="20"/>
        </w:rPr>
        <w:t>H</w:t>
      </w:r>
      <w:r>
        <w:rPr>
          <w:rFonts w:cs="Arial"/>
          <w:sz w:val="20"/>
          <w:szCs w:val="20"/>
        </w:rPr>
        <w:t xml:space="preserve">ousing </w:t>
      </w:r>
      <w:r w:rsidRPr="00257B05">
        <w:rPr>
          <w:rFonts w:cs="Arial"/>
          <w:sz w:val="20"/>
          <w:szCs w:val="20"/>
        </w:rPr>
        <w:t>L</w:t>
      </w:r>
      <w:r>
        <w:rPr>
          <w:rFonts w:cs="Arial"/>
          <w:sz w:val="20"/>
          <w:szCs w:val="20"/>
        </w:rPr>
        <w:t xml:space="preserve">and and </w:t>
      </w:r>
      <w:r w:rsidRPr="00257B05">
        <w:rPr>
          <w:rFonts w:cs="Arial"/>
          <w:sz w:val="20"/>
          <w:szCs w:val="20"/>
        </w:rPr>
        <w:t>P</w:t>
      </w:r>
      <w:r>
        <w:rPr>
          <w:rFonts w:cs="Arial"/>
          <w:sz w:val="20"/>
          <w:szCs w:val="20"/>
        </w:rPr>
        <w:t>roperty (HLP)</w:t>
      </w:r>
      <w:r w:rsidRPr="00257B05">
        <w:rPr>
          <w:rFonts w:cs="Arial"/>
          <w:sz w:val="20"/>
          <w:szCs w:val="20"/>
        </w:rPr>
        <w:t xml:space="preserve"> programming in Syria, ensuring alignment with DRC’s regional protection strategy and durable solutions framework.</w:t>
      </w:r>
    </w:p>
    <w:p w14:paraId="509E8D99" w14:textId="77777777" w:rsidR="001F7126" w:rsidRDefault="001F7126" w:rsidP="001F7126">
      <w:pPr>
        <w:numPr>
          <w:ilvl w:val="0"/>
          <w:numId w:val="11"/>
        </w:numPr>
        <w:rPr>
          <w:rFonts w:ascii="Calibri" w:eastAsia="Calibri" w:hAnsi="Calibri" w:cs="Calibri"/>
          <w:sz w:val="20"/>
          <w:szCs w:val="20"/>
        </w:rPr>
      </w:pPr>
      <w:r w:rsidRPr="17EBEC3A">
        <w:rPr>
          <w:rFonts w:cs="Arial"/>
          <w:sz w:val="20"/>
          <w:szCs w:val="20"/>
        </w:rPr>
        <w:t>Lead the development of a legal and HLP analysis for DRC Syria, including mapping of relevant legislation, customary practices</w:t>
      </w:r>
      <w:r>
        <w:rPr>
          <w:rFonts w:cs="Arial"/>
          <w:sz w:val="20"/>
          <w:szCs w:val="20"/>
        </w:rPr>
        <w:t>,</w:t>
      </w:r>
      <w:r w:rsidRPr="17EBEC3A">
        <w:rPr>
          <w:rFonts w:cs="Arial"/>
          <w:sz w:val="20"/>
          <w:szCs w:val="20"/>
        </w:rPr>
        <w:t xml:space="preserve"> and institutional actors and conduct legal and HLP assessments to inform </w:t>
      </w:r>
      <w:r>
        <w:rPr>
          <w:rFonts w:cs="Arial"/>
          <w:sz w:val="20"/>
          <w:szCs w:val="20"/>
        </w:rPr>
        <w:t xml:space="preserve">strategy development, </w:t>
      </w:r>
      <w:r w:rsidRPr="17EBEC3A">
        <w:rPr>
          <w:rFonts w:cs="Arial"/>
          <w:sz w:val="20"/>
          <w:szCs w:val="20"/>
        </w:rPr>
        <w:t>program design</w:t>
      </w:r>
      <w:r>
        <w:rPr>
          <w:rFonts w:cs="Arial"/>
          <w:sz w:val="20"/>
          <w:szCs w:val="20"/>
        </w:rPr>
        <w:t>,</w:t>
      </w:r>
      <w:r w:rsidRPr="17EBEC3A">
        <w:rPr>
          <w:rFonts w:cs="Arial"/>
          <w:sz w:val="20"/>
          <w:szCs w:val="20"/>
        </w:rPr>
        <w:t xml:space="preserve"> and donor proposals. </w:t>
      </w:r>
    </w:p>
    <w:p w14:paraId="6DAB0E6E" w14:textId="77777777" w:rsidR="001F7126" w:rsidRPr="00257B05" w:rsidRDefault="001F7126" w:rsidP="001F7126">
      <w:pPr>
        <w:numPr>
          <w:ilvl w:val="0"/>
          <w:numId w:val="11"/>
        </w:numPr>
        <w:rPr>
          <w:rFonts w:cs="Arial"/>
          <w:sz w:val="20"/>
          <w:szCs w:val="20"/>
        </w:rPr>
      </w:pPr>
      <w:r>
        <w:rPr>
          <w:rFonts w:cs="Arial"/>
          <w:sz w:val="20"/>
          <w:szCs w:val="20"/>
        </w:rPr>
        <w:t>Provide inputs to proposal development that include legal aid and HLP components.</w:t>
      </w:r>
    </w:p>
    <w:p w14:paraId="565588B9" w14:textId="77777777" w:rsidR="001F7126" w:rsidRPr="00257B05" w:rsidRDefault="001F7126" w:rsidP="001F7126">
      <w:pPr>
        <w:numPr>
          <w:ilvl w:val="0"/>
          <w:numId w:val="11"/>
        </w:numPr>
        <w:rPr>
          <w:rFonts w:ascii="Calibri" w:eastAsia="Calibri" w:hAnsi="Calibri" w:cs="Calibri"/>
          <w:b/>
          <w:bCs/>
          <w:sz w:val="20"/>
          <w:szCs w:val="20"/>
        </w:rPr>
      </w:pPr>
      <w:r w:rsidRPr="17EBEC3A">
        <w:rPr>
          <w:rFonts w:cs="Arial"/>
          <w:sz w:val="20"/>
          <w:szCs w:val="20"/>
        </w:rPr>
        <w:t xml:space="preserve">Develop and adapt SOPs, technical guidance notes, and legal tools tailored to the Syrian context, including civil documentation, inheritance rights, land tenure, property restitution, secondary occupation, expropriation and </w:t>
      </w:r>
      <w:r>
        <w:rPr>
          <w:rFonts w:cs="Arial"/>
          <w:sz w:val="20"/>
          <w:szCs w:val="20"/>
        </w:rPr>
        <w:t xml:space="preserve">alternative </w:t>
      </w:r>
      <w:r w:rsidRPr="17EBEC3A">
        <w:rPr>
          <w:rFonts w:cs="Arial"/>
          <w:sz w:val="20"/>
          <w:szCs w:val="20"/>
        </w:rPr>
        <w:t xml:space="preserve">dispute resolution.  </w:t>
      </w:r>
    </w:p>
    <w:p w14:paraId="2A6AF74D" w14:textId="77777777" w:rsidR="001F7126" w:rsidRDefault="001F7126" w:rsidP="001F7126">
      <w:pPr>
        <w:numPr>
          <w:ilvl w:val="0"/>
          <w:numId w:val="11"/>
        </w:numPr>
        <w:rPr>
          <w:rFonts w:cs="Arial"/>
          <w:sz w:val="20"/>
          <w:szCs w:val="20"/>
        </w:rPr>
      </w:pPr>
      <w:r w:rsidRPr="17EBEC3A">
        <w:rPr>
          <w:rFonts w:cs="Arial"/>
          <w:sz w:val="20"/>
          <w:szCs w:val="20"/>
        </w:rPr>
        <w:t xml:space="preserve">Ensure legal aid activities (legal awareness, legal counselling, and legal assistance) are harmonized across field offices and partners, </w:t>
      </w:r>
      <w:r w:rsidRPr="17EBEC3A">
        <w:rPr>
          <w:rFonts w:ascii="Calibri" w:eastAsia="Calibri" w:hAnsi="Calibri" w:cs="Calibri"/>
          <w:sz w:val="20"/>
          <w:szCs w:val="20"/>
        </w:rPr>
        <w:t>including HLP-specific support (e.g. claims preparation and mediation)</w:t>
      </w:r>
      <w:r w:rsidRPr="17EBEC3A">
        <w:rPr>
          <w:rFonts w:cs="Arial"/>
          <w:sz w:val="20"/>
          <w:szCs w:val="20"/>
        </w:rPr>
        <w:t xml:space="preserve">. </w:t>
      </w:r>
    </w:p>
    <w:p w14:paraId="1F5ED6C4" w14:textId="1B78C09B" w:rsidR="001F7126" w:rsidRPr="001F7126" w:rsidRDefault="001F7126" w:rsidP="001F7126">
      <w:pPr>
        <w:numPr>
          <w:ilvl w:val="0"/>
          <w:numId w:val="11"/>
        </w:numPr>
        <w:rPr>
          <w:rFonts w:ascii="Calibri" w:eastAsia="Calibri" w:hAnsi="Calibri" w:cs="Calibri"/>
          <w:sz w:val="20"/>
          <w:szCs w:val="20"/>
        </w:rPr>
      </w:pPr>
      <w:r w:rsidRPr="17EBEC3A">
        <w:rPr>
          <w:rFonts w:cs="Arial"/>
          <w:sz w:val="20"/>
          <w:szCs w:val="20"/>
        </w:rPr>
        <w:t>Regularly and pro-actively monitor and analyze ongoing trends in Syria and the region as related to legal/HLP programming, including changes in legislation, decrees</w:t>
      </w:r>
      <w:r>
        <w:rPr>
          <w:rFonts w:cs="Arial"/>
          <w:sz w:val="20"/>
          <w:szCs w:val="20"/>
        </w:rPr>
        <w:t>,</w:t>
      </w:r>
      <w:r w:rsidRPr="17EBEC3A">
        <w:rPr>
          <w:rFonts w:cs="Arial"/>
          <w:sz w:val="20"/>
          <w:szCs w:val="20"/>
        </w:rPr>
        <w:t xml:space="preserve"> and administrative practices affecting documentation, HL</w:t>
      </w:r>
      <w:r>
        <w:rPr>
          <w:rFonts w:cs="Arial"/>
          <w:sz w:val="20"/>
          <w:szCs w:val="20"/>
        </w:rPr>
        <w:t xml:space="preserve">P </w:t>
      </w:r>
      <w:r w:rsidRPr="17EBEC3A">
        <w:rPr>
          <w:rFonts w:cs="Arial"/>
          <w:sz w:val="20"/>
          <w:szCs w:val="20"/>
        </w:rPr>
        <w:t>rights and displacement. Provide regular updates and analysis on how they affect legal programmin</w:t>
      </w:r>
      <w:r>
        <w:rPr>
          <w:rFonts w:cs="Arial"/>
          <w:sz w:val="20"/>
          <w:szCs w:val="20"/>
        </w:rPr>
        <w:t>g.</w:t>
      </w:r>
    </w:p>
    <w:p w14:paraId="1461D8B3" w14:textId="77777777" w:rsidR="001F7126" w:rsidRPr="00257B05" w:rsidRDefault="001F7126" w:rsidP="001F7126">
      <w:pPr>
        <w:rPr>
          <w:rFonts w:cs="Arial"/>
          <w:b/>
          <w:bCs/>
          <w:sz w:val="20"/>
          <w:szCs w:val="20"/>
        </w:rPr>
      </w:pPr>
      <w:r w:rsidRPr="00257B05">
        <w:rPr>
          <w:rFonts w:cs="Arial"/>
          <w:b/>
          <w:bCs/>
          <w:sz w:val="20"/>
          <w:szCs w:val="20"/>
        </w:rPr>
        <w:t>Capacity Strengthening</w:t>
      </w:r>
    </w:p>
    <w:p w14:paraId="08C3070C" w14:textId="77777777" w:rsidR="001F7126" w:rsidRPr="00257B05" w:rsidRDefault="001F7126" w:rsidP="001F7126">
      <w:pPr>
        <w:numPr>
          <w:ilvl w:val="0"/>
          <w:numId w:val="12"/>
        </w:numPr>
        <w:rPr>
          <w:rFonts w:cs="Arial"/>
          <w:sz w:val="20"/>
          <w:szCs w:val="20"/>
        </w:rPr>
      </w:pPr>
      <w:r w:rsidRPr="17EBEC3A">
        <w:rPr>
          <w:rFonts w:cs="Arial"/>
          <w:sz w:val="20"/>
          <w:szCs w:val="20"/>
        </w:rPr>
        <w:t>Support recruitment and onboarding of national legal and HLP staff, ensuring technical quality and consistency.</w:t>
      </w:r>
    </w:p>
    <w:p w14:paraId="3CF21DCB" w14:textId="77777777" w:rsidR="001F7126" w:rsidRDefault="001F7126" w:rsidP="001F7126">
      <w:pPr>
        <w:numPr>
          <w:ilvl w:val="0"/>
          <w:numId w:val="12"/>
        </w:numPr>
        <w:rPr>
          <w:rFonts w:cs="Arial"/>
          <w:sz w:val="20"/>
          <w:szCs w:val="20"/>
        </w:rPr>
      </w:pPr>
      <w:r w:rsidRPr="17EBEC3A">
        <w:rPr>
          <w:rFonts w:cs="Arial"/>
          <w:sz w:val="20"/>
          <w:szCs w:val="20"/>
        </w:rPr>
        <w:t>Develop induction and capacity-building packages for DRC legal teams and partner staff.</w:t>
      </w:r>
      <w:r>
        <w:rPr>
          <w:rFonts w:cs="Arial"/>
          <w:sz w:val="20"/>
          <w:szCs w:val="20"/>
        </w:rPr>
        <w:t xml:space="preserve"> </w:t>
      </w:r>
      <w:r w:rsidRPr="17EBEC3A">
        <w:rPr>
          <w:rFonts w:cs="Arial"/>
          <w:sz w:val="20"/>
          <w:szCs w:val="20"/>
        </w:rPr>
        <w:t xml:space="preserve">Train and mentor national legal staff and counterparts through structured coaching, shadowing, and training plans with </w:t>
      </w:r>
      <w:r w:rsidRPr="291E329B">
        <w:rPr>
          <w:rFonts w:cs="Arial"/>
          <w:sz w:val="20"/>
          <w:szCs w:val="20"/>
        </w:rPr>
        <w:t xml:space="preserve">a </w:t>
      </w:r>
      <w:r w:rsidRPr="17EBEC3A">
        <w:rPr>
          <w:rFonts w:cs="Arial"/>
          <w:sz w:val="20"/>
          <w:szCs w:val="20"/>
        </w:rPr>
        <w:t>focus on delivering high-quality legal aid services.</w:t>
      </w:r>
    </w:p>
    <w:p w14:paraId="6FA734C9" w14:textId="20CB8452" w:rsidR="004C2D8A" w:rsidRPr="00C76AF3" w:rsidRDefault="004C2D8A" w:rsidP="00C76AF3">
      <w:pPr>
        <w:numPr>
          <w:ilvl w:val="0"/>
          <w:numId w:val="12"/>
        </w:numPr>
        <w:rPr>
          <w:rFonts w:ascii="Calibri" w:eastAsia="Calibri" w:hAnsi="Calibri" w:cs="Calibri"/>
          <w:sz w:val="20"/>
          <w:szCs w:val="20"/>
        </w:rPr>
      </w:pPr>
      <w:r w:rsidRPr="00973954">
        <w:rPr>
          <w:rFonts w:ascii="Calibri" w:eastAsia="Calibri" w:hAnsi="Calibri" w:cs="Calibri"/>
          <w:sz w:val="20"/>
          <w:szCs w:val="20"/>
        </w:rPr>
        <w:t>Provide regular mentorship, technical guidance, and coaching to the national Legal Aid Specialist</w:t>
      </w:r>
      <w:r w:rsidRPr="17EBEC3A">
        <w:rPr>
          <w:rFonts w:ascii="Calibri" w:eastAsia="Calibri" w:hAnsi="Calibri" w:cs="Calibri"/>
          <w:sz w:val="20"/>
          <w:szCs w:val="20"/>
        </w:rPr>
        <w:t xml:space="preserve">, ensuring strong technical capacity and continuity of technical expertise within Syria </w:t>
      </w:r>
      <w:r w:rsidRPr="291E329B">
        <w:rPr>
          <w:rFonts w:ascii="Calibri" w:eastAsia="Calibri" w:hAnsi="Calibri" w:cs="Calibri"/>
          <w:sz w:val="20"/>
          <w:szCs w:val="20"/>
        </w:rPr>
        <w:t>program</w:t>
      </w:r>
      <w:r w:rsidRPr="17EBEC3A">
        <w:rPr>
          <w:rFonts w:ascii="Calibri" w:eastAsia="Calibri" w:hAnsi="Calibri" w:cs="Calibri"/>
          <w:sz w:val="20"/>
          <w:szCs w:val="20"/>
        </w:rPr>
        <w:t>.</w:t>
      </w:r>
    </w:p>
    <w:p w14:paraId="7CA0FA3A" w14:textId="77777777" w:rsidR="004C2D8A" w:rsidRPr="00257B05" w:rsidRDefault="004C2D8A" w:rsidP="004C2D8A">
      <w:pPr>
        <w:rPr>
          <w:rFonts w:cs="Arial"/>
          <w:b/>
          <w:bCs/>
          <w:sz w:val="20"/>
          <w:szCs w:val="20"/>
        </w:rPr>
      </w:pPr>
      <w:r w:rsidRPr="00257B05">
        <w:rPr>
          <w:rFonts w:cs="Arial"/>
          <w:b/>
          <w:bCs/>
          <w:sz w:val="20"/>
          <w:szCs w:val="20"/>
        </w:rPr>
        <w:t>Systems Strengthening &amp; Integration</w:t>
      </w:r>
    </w:p>
    <w:p w14:paraId="46AC82F9" w14:textId="77777777" w:rsidR="004C2D8A" w:rsidRPr="00257B05" w:rsidRDefault="004C2D8A" w:rsidP="004C2D8A">
      <w:pPr>
        <w:numPr>
          <w:ilvl w:val="0"/>
          <w:numId w:val="13"/>
        </w:numPr>
        <w:rPr>
          <w:rFonts w:cs="Arial"/>
          <w:sz w:val="20"/>
          <w:szCs w:val="20"/>
        </w:rPr>
      </w:pPr>
      <w:r w:rsidRPr="17EBEC3A">
        <w:rPr>
          <w:rFonts w:cs="Arial"/>
          <w:sz w:val="20"/>
          <w:szCs w:val="20"/>
        </w:rPr>
        <w:t>Strengthen legal and HLP referral pathways within DRC and with external actors, including ministries, UN agencies, and NGOs.</w:t>
      </w:r>
    </w:p>
    <w:p w14:paraId="46558525" w14:textId="60A1027F" w:rsidR="004C2D8A" w:rsidRPr="006D7CBC" w:rsidRDefault="004C2D8A" w:rsidP="006D7CBC">
      <w:pPr>
        <w:numPr>
          <w:ilvl w:val="0"/>
          <w:numId w:val="13"/>
        </w:numPr>
        <w:rPr>
          <w:rFonts w:ascii="Calibri" w:eastAsia="Calibri" w:hAnsi="Calibri" w:cs="Calibri"/>
          <w:sz w:val="20"/>
          <w:szCs w:val="20"/>
        </w:rPr>
      </w:pPr>
      <w:r w:rsidRPr="17EBEC3A">
        <w:rPr>
          <w:rFonts w:cs="Arial"/>
          <w:sz w:val="20"/>
          <w:szCs w:val="20"/>
        </w:rPr>
        <w:t xml:space="preserve">Promote integration of legal aid and HLP with other sectors, especially </w:t>
      </w:r>
      <w:r w:rsidRPr="291E329B">
        <w:rPr>
          <w:rFonts w:cs="Arial"/>
          <w:sz w:val="20"/>
          <w:szCs w:val="20"/>
        </w:rPr>
        <w:t>Shelter, Humanitarian Mine Action</w:t>
      </w:r>
      <w:r w:rsidRPr="17EBEC3A">
        <w:rPr>
          <w:rFonts w:cs="Arial"/>
          <w:sz w:val="20"/>
          <w:szCs w:val="20"/>
        </w:rPr>
        <w:t xml:space="preserve">, and </w:t>
      </w:r>
      <w:r w:rsidRPr="291E329B">
        <w:rPr>
          <w:rFonts w:cs="Arial"/>
          <w:sz w:val="20"/>
          <w:szCs w:val="20"/>
        </w:rPr>
        <w:t>Economic Recovery</w:t>
      </w:r>
      <w:r w:rsidRPr="17EBEC3A">
        <w:rPr>
          <w:rFonts w:cs="Arial"/>
          <w:sz w:val="20"/>
          <w:szCs w:val="20"/>
        </w:rPr>
        <w:t>, to address land and property disputes, secondary occupation of housing,</w:t>
      </w:r>
      <w:r>
        <w:rPr>
          <w:rFonts w:cs="Arial"/>
          <w:sz w:val="20"/>
          <w:szCs w:val="20"/>
        </w:rPr>
        <w:t xml:space="preserve"> </w:t>
      </w:r>
      <w:r w:rsidRPr="17EBEC3A">
        <w:rPr>
          <w:rFonts w:cs="Arial"/>
          <w:sz w:val="20"/>
          <w:szCs w:val="20"/>
        </w:rPr>
        <w:t xml:space="preserve">access to agricultural land, and women’s equal rights to housing and inheritance. </w:t>
      </w:r>
      <w:r w:rsidRPr="008F3C56">
        <w:rPr>
          <w:rFonts w:ascii="Calibri" w:eastAsia="Calibri" w:hAnsi="Calibri" w:cs="Calibri"/>
          <w:sz w:val="20"/>
          <w:szCs w:val="20"/>
        </w:rPr>
        <w:t xml:space="preserve">Contribute to the development and </w:t>
      </w:r>
      <w:r w:rsidRPr="008F3C56">
        <w:rPr>
          <w:rFonts w:ascii="Calibri" w:eastAsia="Calibri" w:hAnsi="Calibri" w:cs="Calibri"/>
          <w:sz w:val="20"/>
          <w:szCs w:val="20"/>
        </w:rPr>
        <w:lastRenderedPageBreak/>
        <w:t xml:space="preserve">roll-out of </w:t>
      </w:r>
      <w:r w:rsidRPr="291E329B">
        <w:rPr>
          <w:rFonts w:ascii="Calibri" w:eastAsia="Calibri" w:hAnsi="Calibri" w:cs="Calibri"/>
          <w:sz w:val="20"/>
          <w:szCs w:val="20"/>
        </w:rPr>
        <w:t xml:space="preserve">HLP </w:t>
      </w:r>
      <w:r w:rsidRPr="008F3C56">
        <w:rPr>
          <w:rFonts w:ascii="Calibri" w:eastAsia="Calibri" w:hAnsi="Calibri" w:cs="Calibri"/>
          <w:sz w:val="20"/>
          <w:szCs w:val="20"/>
        </w:rPr>
        <w:t xml:space="preserve">due diligence procedures for shelter, WASH, </w:t>
      </w:r>
      <w:r>
        <w:rPr>
          <w:rFonts w:ascii="Calibri" w:eastAsia="Calibri" w:hAnsi="Calibri" w:cs="Calibri"/>
          <w:sz w:val="20"/>
          <w:szCs w:val="20"/>
        </w:rPr>
        <w:t xml:space="preserve">humanitarian mine action, </w:t>
      </w:r>
      <w:r w:rsidRPr="008F3C56">
        <w:rPr>
          <w:rFonts w:ascii="Calibri" w:eastAsia="Calibri" w:hAnsi="Calibri" w:cs="Calibri"/>
          <w:sz w:val="20"/>
          <w:szCs w:val="20"/>
        </w:rPr>
        <w:t>and livelihoods interventions to mitigate risks of secondary occupation or contested land use.</w:t>
      </w:r>
    </w:p>
    <w:p w14:paraId="59E1A50C" w14:textId="77777777" w:rsidR="004C2D8A" w:rsidRPr="00257B05" w:rsidRDefault="004C2D8A" w:rsidP="004C2D8A">
      <w:pPr>
        <w:rPr>
          <w:rFonts w:cs="Arial"/>
          <w:b/>
          <w:bCs/>
          <w:sz w:val="20"/>
          <w:szCs w:val="20"/>
        </w:rPr>
      </w:pPr>
      <w:r w:rsidRPr="00257B05">
        <w:rPr>
          <w:rFonts w:cs="Arial"/>
          <w:b/>
          <w:bCs/>
          <w:sz w:val="20"/>
          <w:szCs w:val="20"/>
        </w:rPr>
        <w:t>Representation &amp; Advocacy</w:t>
      </w:r>
    </w:p>
    <w:p w14:paraId="40859793" w14:textId="77777777" w:rsidR="004C2D8A" w:rsidRPr="00257B05" w:rsidRDefault="004C2D8A" w:rsidP="004C2D8A">
      <w:pPr>
        <w:numPr>
          <w:ilvl w:val="0"/>
          <w:numId w:val="14"/>
        </w:numPr>
        <w:rPr>
          <w:rFonts w:cs="Arial"/>
          <w:sz w:val="20"/>
          <w:szCs w:val="20"/>
        </w:rPr>
      </w:pPr>
      <w:r w:rsidRPr="17EBEC3A">
        <w:rPr>
          <w:rFonts w:cs="Arial"/>
          <w:sz w:val="20"/>
          <w:szCs w:val="20"/>
        </w:rPr>
        <w:t>Represent DRC in relevant working groups, clusters, and technical fora, including the HLP Technical Working Group, Legal Aid Task Force</w:t>
      </w:r>
    </w:p>
    <w:p w14:paraId="6014B08D" w14:textId="77777777" w:rsidR="004C2D8A" w:rsidRPr="00257B05" w:rsidRDefault="004C2D8A" w:rsidP="004C2D8A">
      <w:pPr>
        <w:numPr>
          <w:ilvl w:val="0"/>
          <w:numId w:val="14"/>
        </w:numPr>
        <w:rPr>
          <w:rFonts w:cs="Arial"/>
          <w:sz w:val="20"/>
          <w:szCs w:val="20"/>
        </w:rPr>
      </w:pPr>
      <w:r w:rsidRPr="17EBEC3A">
        <w:rPr>
          <w:rFonts w:cs="Arial"/>
          <w:sz w:val="20"/>
          <w:szCs w:val="20"/>
        </w:rPr>
        <w:t xml:space="preserve">Produce legal analysis, briefs, and position papers to inform advocacy and donor engagement. </w:t>
      </w:r>
    </w:p>
    <w:p w14:paraId="0A6F989D" w14:textId="02EB9077" w:rsidR="004C2D8A" w:rsidRPr="006D7CBC" w:rsidRDefault="004C2D8A" w:rsidP="006D7CBC">
      <w:pPr>
        <w:numPr>
          <w:ilvl w:val="0"/>
          <w:numId w:val="14"/>
        </w:numPr>
        <w:rPr>
          <w:rFonts w:cs="Arial"/>
          <w:sz w:val="20"/>
          <w:szCs w:val="20"/>
        </w:rPr>
      </w:pPr>
      <w:r w:rsidRPr="17EBEC3A">
        <w:rPr>
          <w:rFonts w:cs="Arial"/>
          <w:sz w:val="20"/>
          <w:szCs w:val="20"/>
        </w:rPr>
        <w:t xml:space="preserve">Support donor briefings and contribute to business development through concept notes and </w:t>
      </w:r>
      <w:r w:rsidRPr="291E329B">
        <w:rPr>
          <w:rFonts w:cs="Arial"/>
          <w:sz w:val="20"/>
          <w:szCs w:val="20"/>
        </w:rPr>
        <w:t xml:space="preserve">funding </w:t>
      </w:r>
      <w:r w:rsidRPr="17EBEC3A">
        <w:rPr>
          <w:rFonts w:cs="Arial"/>
          <w:sz w:val="20"/>
          <w:szCs w:val="20"/>
        </w:rPr>
        <w:t>pipeline mapping</w:t>
      </w:r>
      <w:r w:rsidRPr="17EBEC3A">
        <w:rPr>
          <w:rFonts w:ascii="Calibri" w:eastAsia="Calibri" w:hAnsi="Calibri" w:cs="Calibri"/>
          <w:sz w:val="20"/>
          <w:szCs w:val="20"/>
        </w:rPr>
        <w:t>, ensuring HLP and legal aid are strategically positioned.</w:t>
      </w:r>
    </w:p>
    <w:p w14:paraId="763E792D" w14:textId="77777777" w:rsidR="004C2D8A" w:rsidRPr="00257B05" w:rsidRDefault="004C2D8A" w:rsidP="004C2D8A">
      <w:pPr>
        <w:rPr>
          <w:rFonts w:cs="Arial"/>
          <w:b/>
          <w:bCs/>
          <w:sz w:val="20"/>
          <w:szCs w:val="20"/>
        </w:rPr>
      </w:pPr>
      <w:r w:rsidRPr="00257B05">
        <w:rPr>
          <w:rFonts w:cs="Arial"/>
          <w:b/>
          <w:bCs/>
          <w:sz w:val="20"/>
          <w:szCs w:val="20"/>
        </w:rPr>
        <w:t>Monitoring, Evaluation &amp; Learning</w:t>
      </w:r>
    </w:p>
    <w:p w14:paraId="55BBB1C0" w14:textId="77777777" w:rsidR="004C2D8A" w:rsidRPr="00257B05" w:rsidRDefault="004C2D8A" w:rsidP="004C2D8A">
      <w:pPr>
        <w:numPr>
          <w:ilvl w:val="0"/>
          <w:numId w:val="15"/>
        </w:numPr>
        <w:rPr>
          <w:rFonts w:cs="Arial"/>
          <w:sz w:val="20"/>
          <w:szCs w:val="20"/>
        </w:rPr>
      </w:pPr>
      <w:r w:rsidRPr="17EBEC3A">
        <w:rPr>
          <w:rFonts w:cs="Arial"/>
          <w:sz w:val="20"/>
          <w:szCs w:val="20"/>
        </w:rPr>
        <w:t xml:space="preserve">Support development </w:t>
      </w:r>
      <w:r>
        <w:rPr>
          <w:rFonts w:cs="Arial"/>
          <w:sz w:val="20"/>
          <w:szCs w:val="20"/>
        </w:rPr>
        <w:t xml:space="preserve">and roll-out </w:t>
      </w:r>
      <w:r w:rsidRPr="17EBEC3A">
        <w:rPr>
          <w:rFonts w:cs="Arial"/>
          <w:sz w:val="20"/>
          <w:szCs w:val="20"/>
        </w:rPr>
        <w:t xml:space="preserve">of MEAL tools for legal aid and HLP programming. </w:t>
      </w:r>
    </w:p>
    <w:p w14:paraId="1C9EFD13" w14:textId="77777777" w:rsidR="004C2D8A" w:rsidRPr="00257B05" w:rsidRDefault="004C2D8A" w:rsidP="004C2D8A">
      <w:pPr>
        <w:numPr>
          <w:ilvl w:val="0"/>
          <w:numId w:val="15"/>
        </w:numPr>
        <w:rPr>
          <w:rFonts w:ascii="Calibri" w:eastAsia="Calibri" w:hAnsi="Calibri" w:cs="Calibri"/>
        </w:rPr>
      </w:pPr>
      <w:r w:rsidRPr="17EBEC3A">
        <w:rPr>
          <w:rFonts w:cs="Arial"/>
          <w:sz w:val="20"/>
          <w:szCs w:val="20"/>
        </w:rPr>
        <w:t xml:space="preserve">Document lessons learned and best practices in Legal and HLP programming to inform adaptive implementation and strategic planning. </w:t>
      </w:r>
    </w:p>
    <w:p w14:paraId="30BD6CC4" w14:textId="130E754C" w:rsidR="004C2D8A" w:rsidRPr="00FB2F88" w:rsidRDefault="004C2D8A" w:rsidP="006D7CBC">
      <w:pPr>
        <w:numPr>
          <w:ilvl w:val="0"/>
          <w:numId w:val="15"/>
        </w:numPr>
        <w:rPr>
          <w:rFonts w:ascii="Calibri" w:eastAsia="Calibri" w:hAnsi="Calibri" w:cs="Calibri"/>
        </w:rPr>
      </w:pPr>
      <w:r w:rsidRPr="17EBEC3A">
        <w:rPr>
          <w:rFonts w:ascii="Calibri" w:eastAsia="Calibri" w:hAnsi="Calibri" w:cs="Calibri"/>
          <w:sz w:val="20"/>
          <w:szCs w:val="20"/>
        </w:rPr>
        <w:t>Contribute to learning products that highlight linkages between HLP, durable solutions, and community resilience.</w:t>
      </w:r>
    </w:p>
    <w:p w14:paraId="0920B370" w14:textId="77777777" w:rsidR="00FB2F88" w:rsidRPr="00AD605E" w:rsidRDefault="00FB2F88" w:rsidP="00FB2F88">
      <w:pPr>
        <w:rPr>
          <w:rFonts w:cs="Arial"/>
          <w:b/>
          <w:bCs/>
          <w:sz w:val="20"/>
          <w:szCs w:val="20"/>
        </w:rPr>
      </w:pPr>
      <w:r w:rsidRPr="00AD605E">
        <w:rPr>
          <w:rFonts w:cs="Arial"/>
          <w:b/>
          <w:bCs/>
          <w:sz w:val="20"/>
          <w:szCs w:val="20"/>
        </w:rPr>
        <w:t>Other</w:t>
      </w:r>
    </w:p>
    <w:p w14:paraId="469079A6" w14:textId="77777777" w:rsidR="00FB2F88" w:rsidRPr="000945AB" w:rsidRDefault="00FB2F88" w:rsidP="00FB2F88">
      <w:pPr>
        <w:numPr>
          <w:ilvl w:val="0"/>
          <w:numId w:val="15"/>
        </w:numPr>
        <w:rPr>
          <w:rFonts w:cs="Arial"/>
          <w:sz w:val="20"/>
          <w:szCs w:val="20"/>
        </w:rPr>
      </w:pPr>
      <w:r w:rsidRPr="000945AB">
        <w:rPr>
          <w:rFonts w:cs="Arial"/>
          <w:sz w:val="20"/>
          <w:szCs w:val="20"/>
        </w:rPr>
        <w:t>Ensure adherence to DRC national staff policy guidelines and Code of Conduct.</w:t>
      </w:r>
    </w:p>
    <w:p w14:paraId="2F97A45B" w14:textId="77777777" w:rsidR="00FB2F88" w:rsidRPr="000945AB" w:rsidRDefault="00FB2F88" w:rsidP="00FB2F88">
      <w:pPr>
        <w:numPr>
          <w:ilvl w:val="0"/>
          <w:numId w:val="15"/>
        </w:numPr>
        <w:rPr>
          <w:rFonts w:cs="Arial"/>
          <w:sz w:val="20"/>
          <w:szCs w:val="20"/>
        </w:rPr>
      </w:pPr>
      <w:r w:rsidRPr="17EBEC3A">
        <w:rPr>
          <w:rFonts w:cs="Arial"/>
          <w:sz w:val="20"/>
          <w:szCs w:val="20"/>
        </w:rPr>
        <w:t>Ensure compliance with DRC AGD policy and AGD programmatic minimum standards, as well as with the zero-tolerance to Sexual Exploitation and Abuse policy.</w:t>
      </w:r>
    </w:p>
    <w:p w14:paraId="678902BC" w14:textId="77777777" w:rsidR="00FB2F88" w:rsidRDefault="00FB2F88" w:rsidP="00FB2F88">
      <w:pPr>
        <w:numPr>
          <w:ilvl w:val="0"/>
          <w:numId w:val="15"/>
        </w:numPr>
        <w:rPr>
          <w:rFonts w:ascii="Calibri" w:eastAsia="Calibri" w:hAnsi="Calibri" w:cs="Calibri"/>
          <w:sz w:val="20"/>
          <w:szCs w:val="20"/>
        </w:rPr>
      </w:pPr>
      <w:r w:rsidRPr="17EBEC3A">
        <w:rPr>
          <w:rFonts w:ascii="Calibri" w:eastAsia="Calibri" w:hAnsi="Calibri" w:cs="Calibri"/>
          <w:sz w:val="20"/>
          <w:szCs w:val="20"/>
        </w:rPr>
        <w:t>Promote safeguarding, accountability, and do-no-harm principles in all legal and HLP programming.</w:t>
      </w:r>
    </w:p>
    <w:p w14:paraId="097C85AB" w14:textId="0E3AD1AC" w:rsidR="00FB2F88" w:rsidRPr="006D7CBC" w:rsidRDefault="00FB2F88" w:rsidP="00FB2F88">
      <w:pPr>
        <w:numPr>
          <w:ilvl w:val="0"/>
          <w:numId w:val="15"/>
        </w:numPr>
        <w:rPr>
          <w:rFonts w:ascii="Calibri" w:eastAsia="Calibri" w:hAnsi="Calibri" w:cs="Calibri"/>
        </w:rPr>
      </w:pPr>
      <w:r w:rsidRPr="00FB2F88">
        <w:rPr>
          <w:rFonts w:ascii="Calibri" w:eastAsia="Calibri" w:hAnsi="Calibri" w:cs="Calibri"/>
          <w:sz w:val="20"/>
          <w:szCs w:val="20"/>
        </w:rPr>
        <w:t>Perform</w:t>
      </w:r>
      <w:r w:rsidRPr="17EBEC3A">
        <w:rPr>
          <w:rFonts w:cs="Arial"/>
          <w:sz w:val="20"/>
          <w:szCs w:val="20"/>
        </w:rPr>
        <w:t xml:space="preserve"> any other relevant tasks as requested by the Head of Programme</w:t>
      </w:r>
      <w:r>
        <w:rPr>
          <w:rFonts w:cs="Arial"/>
          <w:sz w:val="20"/>
          <w:szCs w:val="20"/>
        </w:rPr>
        <w:t xml:space="preserve"> or by </w:t>
      </w:r>
      <w:r w:rsidRPr="291E329B">
        <w:rPr>
          <w:rFonts w:cs="Arial"/>
          <w:sz w:val="20"/>
          <w:szCs w:val="20"/>
        </w:rPr>
        <w:t xml:space="preserve">the </w:t>
      </w:r>
      <w:r>
        <w:rPr>
          <w:rFonts w:cs="Arial"/>
          <w:sz w:val="20"/>
          <w:szCs w:val="20"/>
        </w:rPr>
        <w:t>Country Protection Coordinator.</w:t>
      </w:r>
    </w:p>
    <w:p w14:paraId="0F761A05" w14:textId="77777777" w:rsidR="00CC3613" w:rsidRPr="00CC3613" w:rsidRDefault="00CC3613" w:rsidP="00A05C7A">
      <w:pPr>
        <w:spacing w:after="0"/>
        <w:rPr>
          <w:rFonts w:cstheme="minorHAnsi"/>
          <w:b/>
          <w:bCs/>
          <w:sz w:val="20"/>
          <w:szCs w:val="20"/>
        </w:rPr>
      </w:pPr>
    </w:p>
    <w:p w14:paraId="5324B719" w14:textId="6F28E8C1" w:rsidR="00E74831" w:rsidRPr="00CC3613" w:rsidRDefault="00E74831" w:rsidP="00A05C7A">
      <w:pPr>
        <w:spacing w:after="0"/>
        <w:rPr>
          <w:rFonts w:cstheme="minorHAnsi"/>
          <w:sz w:val="20"/>
          <w:szCs w:val="20"/>
        </w:rPr>
      </w:pPr>
      <w:r w:rsidRPr="00CC3613">
        <w:rPr>
          <w:rFonts w:cstheme="minorHAnsi"/>
          <w:b/>
          <w:bCs/>
          <w:sz w:val="20"/>
          <w:szCs w:val="20"/>
        </w:rPr>
        <w:t>Experience and technical competencies</w:t>
      </w:r>
      <w:r w:rsidRPr="00CC3613">
        <w:rPr>
          <w:rFonts w:cstheme="minorHAnsi"/>
          <w:sz w:val="20"/>
          <w:szCs w:val="20"/>
        </w:rPr>
        <w:t>:</w:t>
      </w:r>
    </w:p>
    <w:p w14:paraId="52436909" w14:textId="77777777" w:rsidR="00506DD1" w:rsidRDefault="00506DD1" w:rsidP="00506DD1">
      <w:pPr>
        <w:pStyle w:val="ListParagraph"/>
        <w:numPr>
          <w:ilvl w:val="0"/>
          <w:numId w:val="16"/>
        </w:numPr>
        <w:jc w:val="both"/>
        <w:rPr>
          <w:rFonts w:cs="Arial"/>
          <w:sz w:val="20"/>
          <w:szCs w:val="20"/>
        </w:rPr>
      </w:pPr>
      <w:r w:rsidRPr="00F92301">
        <w:rPr>
          <w:rFonts w:cs="Arial"/>
          <w:sz w:val="20"/>
          <w:szCs w:val="20"/>
        </w:rPr>
        <w:t xml:space="preserve">Minimum </w:t>
      </w:r>
      <w:r>
        <w:rPr>
          <w:rFonts w:cs="Arial"/>
          <w:sz w:val="20"/>
          <w:szCs w:val="20"/>
        </w:rPr>
        <w:t>5</w:t>
      </w:r>
      <w:r w:rsidRPr="00F92301">
        <w:rPr>
          <w:rFonts w:cs="Arial"/>
          <w:sz w:val="20"/>
          <w:szCs w:val="20"/>
        </w:rPr>
        <w:t xml:space="preserve"> years of proven </w:t>
      </w:r>
      <w:r>
        <w:rPr>
          <w:rFonts w:cs="Arial"/>
          <w:sz w:val="20"/>
          <w:szCs w:val="20"/>
        </w:rPr>
        <w:t xml:space="preserve">professional legal </w:t>
      </w:r>
      <w:r w:rsidRPr="00F92301">
        <w:rPr>
          <w:rFonts w:cs="Arial"/>
          <w:sz w:val="20"/>
          <w:szCs w:val="20"/>
        </w:rPr>
        <w:t>experience</w:t>
      </w:r>
      <w:r>
        <w:rPr>
          <w:rFonts w:cs="Arial"/>
          <w:sz w:val="20"/>
          <w:szCs w:val="20"/>
        </w:rPr>
        <w:t xml:space="preserve"> in humanitarian response programmes with international organizations, preferably in conflict-related internal displacement contexts.</w:t>
      </w:r>
    </w:p>
    <w:p w14:paraId="7F214FF1" w14:textId="77777777" w:rsidR="00506DD1" w:rsidRPr="00F92301" w:rsidRDefault="00506DD1" w:rsidP="00506DD1">
      <w:pPr>
        <w:pStyle w:val="ListParagraph"/>
        <w:numPr>
          <w:ilvl w:val="0"/>
          <w:numId w:val="16"/>
        </w:numPr>
        <w:jc w:val="both"/>
        <w:rPr>
          <w:rFonts w:cs="Arial"/>
          <w:sz w:val="20"/>
          <w:szCs w:val="20"/>
        </w:rPr>
      </w:pPr>
      <w:r>
        <w:rPr>
          <w:rFonts w:cs="Arial"/>
          <w:sz w:val="20"/>
          <w:szCs w:val="20"/>
        </w:rPr>
        <w:t xml:space="preserve">Excellent understanding of the international legal frameworks and humanitarian legal aid </w:t>
      </w:r>
      <w:r w:rsidRPr="65703B8E">
        <w:rPr>
          <w:rFonts w:cs="Arial"/>
          <w:sz w:val="20"/>
          <w:szCs w:val="20"/>
        </w:rPr>
        <w:t>programming</w:t>
      </w:r>
      <w:r>
        <w:rPr>
          <w:rFonts w:cs="Arial"/>
          <w:sz w:val="20"/>
          <w:szCs w:val="20"/>
        </w:rPr>
        <w:t xml:space="preserve"> related to internally displaced persons and refugees, focusing on legal identity, family law, labour and employment law, and Housing Land and Property (HLP) rights.</w:t>
      </w:r>
      <w:r w:rsidRPr="00F92301">
        <w:rPr>
          <w:rFonts w:cs="Arial"/>
          <w:sz w:val="20"/>
          <w:szCs w:val="20"/>
        </w:rPr>
        <w:t xml:space="preserve"> </w:t>
      </w:r>
    </w:p>
    <w:p w14:paraId="3C04C0F2" w14:textId="77777777" w:rsidR="00506DD1" w:rsidRPr="00E54AF2" w:rsidRDefault="00506DD1" w:rsidP="00506DD1">
      <w:pPr>
        <w:pStyle w:val="ListParagraph"/>
        <w:numPr>
          <w:ilvl w:val="0"/>
          <w:numId w:val="16"/>
        </w:numPr>
        <w:jc w:val="both"/>
        <w:rPr>
          <w:rFonts w:cs="Arial"/>
          <w:sz w:val="20"/>
          <w:szCs w:val="20"/>
        </w:rPr>
      </w:pPr>
      <w:r w:rsidRPr="00E54AF2">
        <w:rPr>
          <w:rFonts w:cs="Arial"/>
          <w:sz w:val="20"/>
          <w:szCs w:val="20"/>
        </w:rPr>
        <w:t>Knowledge of HLP issues in emergency, post-conflict</w:t>
      </w:r>
      <w:r w:rsidRPr="291E329B">
        <w:rPr>
          <w:rFonts w:cs="Arial"/>
          <w:sz w:val="20"/>
          <w:szCs w:val="20"/>
        </w:rPr>
        <w:t>/</w:t>
      </w:r>
      <w:r w:rsidRPr="00E54AF2">
        <w:rPr>
          <w:rFonts w:cs="Arial"/>
          <w:sz w:val="20"/>
          <w:szCs w:val="20"/>
        </w:rPr>
        <w:t>disaster, early recovery and solutions settings</w:t>
      </w:r>
      <w:r>
        <w:rPr>
          <w:rFonts w:cs="Arial"/>
          <w:sz w:val="20"/>
          <w:szCs w:val="20"/>
        </w:rPr>
        <w:t>.</w:t>
      </w:r>
    </w:p>
    <w:p w14:paraId="1D6AC913" w14:textId="77777777" w:rsidR="00506DD1" w:rsidRPr="00E54AF2" w:rsidRDefault="00506DD1" w:rsidP="00506DD1">
      <w:pPr>
        <w:pStyle w:val="ListParagraph"/>
        <w:numPr>
          <w:ilvl w:val="0"/>
          <w:numId w:val="16"/>
        </w:numPr>
        <w:jc w:val="both"/>
        <w:rPr>
          <w:rFonts w:cs="Arial"/>
          <w:sz w:val="20"/>
          <w:szCs w:val="20"/>
        </w:rPr>
      </w:pPr>
      <w:r w:rsidRPr="00E54AF2">
        <w:rPr>
          <w:rFonts w:cs="Arial"/>
          <w:sz w:val="20"/>
          <w:szCs w:val="20"/>
        </w:rPr>
        <w:t>Commitment to continuously learn and keep abreast of new developments in the field of HLP and Legal Aid</w:t>
      </w:r>
      <w:r>
        <w:rPr>
          <w:rFonts w:cs="Arial"/>
          <w:sz w:val="20"/>
          <w:szCs w:val="20"/>
        </w:rPr>
        <w:t>.</w:t>
      </w:r>
      <w:r w:rsidRPr="00E54AF2">
        <w:rPr>
          <w:rFonts w:cs="Arial"/>
          <w:sz w:val="20"/>
          <w:szCs w:val="20"/>
        </w:rPr>
        <w:t xml:space="preserve"> </w:t>
      </w:r>
    </w:p>
    <w:p w14:paraId="24B0AA7B" w14:textId="77777777" w:rsidR="00506DD1" w:rsidRPr="00E54AF2" w:rsidRDefault="00506DD1" w:rsidP="00506DD1">
      <w:pPr>
        <w:pStyle w:val="ListParagraph"/>
        <w:numPr>
          <w:ilvl w:val="0"/>
          <w:numId w:val="16"/>
        </w:numPr>
        <w:jc w:val="both"/>
        <w:rPr>
          <w:rFonts w:cs="Arial"/>
          <w:sz w:val="20"/>
          <w:szCs w:val="20"/>
        </w:rPr>
      </w:pPr>
      <w:r w:rsidRPr="00E54AF2">
        <w:rPr>
          <w:rFonts w:cs="Arial"/>
          <w:sz w:val="20"/>
          <w:szCs w:val="20"/>
        </w:rPr>
        <w:t>Excellent interpersonal skills and ability to establish and maintain effective partnerships and working relations in a multicultural, multi-ethnic environment with sensitivity and respect for diversity</w:t>
      </w:r>
      <w:r>
        <w:rPr>
          <w:rFonts w:cs="Arial"/>
          <w:sz w:val="20"/>
          <w:szCs w:val="20"/>
        </w:rPr>
        <w:t>.</w:t>
      </w:r>
    </w:p>
    <w:p w14:paraId="2888FC96" w14:textId="77777777" w:rsidR="00506DD1" w:rsidRPr="00E54AF2" w:rsidRDefault="00506DD1" w:rsidP="00506DD1">
      <w:pPr>
        <w:pStyle w:val="ListParagraph"/>
        <w:numPr>
          <w:ilvl w:val="0"/>
          <w:numId w:val="16"/>
        </w:numPr>
        <w:jc w:val="both"/>
        <w:rPr>
          <w:rFonts w:cs="Arial"/>
          <w:sz w:val="20"/>
          <w:szCs w:val="20"/>
        </w:rPr>
      </w:pPr>
      <w:r w:rsidRPr="00E54AF2">
        <w:rPr>
          <w:rFonts w:cs="Arial"/>
          <w:sz w:val="20"/>
          <w:szCs w:val="20"/>
        </w:rPr>
        <w:t>Proven experience in designing and delivering training and learning on legal aid and HLP</w:t>
      </w:r>
      <w:r>
        <w:rPr>
          <w:rFonts w:cs="Arial"/>
          <w:sz w:val="20"/>
          <w:szCs w:val="20"/>
        </w:rPr>
        <w:t>.</w:t>
      </w:r>
    </w:p>
    <w:p w14:paraId="2A4EE068" w14:textId="77777777" w:rsidR="00506DD1" w:rsidRDefault="00506DD1" w:rsidP="00506DD1">
      <w:pPr>
        <w:pStyle w:val="ListParagraph"/>
        <w:numPr>
          <w:ilvl w:val="0"/>
          <w:numId w:val="16"/>
        </w:numPr>
        <w:jc w:val="both"/>
        <w:rPr>
          <w:rFonts w:cs="Arial"/>
          <w:sz w:val="20"/>
          <w:szCs w:val="20"/>
        </w:rPr>
      </w:pPr>
      <w:r w:rsidRPr="65703B8E">
        <w:rPr>
          <w:rFonts w:cs="Arial"/>
          <w:sz w:val="20"/>
          <w:szCs w:val="20"/>
        </w:rPr>
        <w:t>Prior experience on HLP in Syria is an asset</w:t>
      </w:r>
    </w:p>
    <w:p w14:paraId="2F03CE6C" w14:textId="77777777" w:rsidR="00506DD1" w:rsidRDefault="00506DD1" w:rsidP="00506DD1">
      <w:pPr>
        <w:pStyle w:val="ListParagraph"/>
        <w:numPr>
          <w:ilvl w:val="0"/>
          <w:numId w:val="16"/>
        </w:numPr>
        <w:jc w:val="both"/>
        <w:rPr>
          <w:rFonts w:cs="Arial"/>
          <w:sz w:val="20"/>
          <w:szCs w:val="20"/>
        </w:rPr>
      </w:pPr>
      <w:r w:rsidRPr="65703B8E">
        <w:rPr>
          <w:rFonts w:cs="Arial"/>
          <w:sz w:val="20"/>
          <w:szCs w:val="20"/>
        </w:rPr>
        <w:t>Experience on alternative dispute resolution mechanisms and work with community paralegals is an asset</w:t>
      </w:r>
    </w:p>
    <w:p w14:paraId="4012DA81" w14:textId="77777777" w:rsidR="00506DD1" w:rsidRPr="00F92301" w:rsidRDefault="00506DD1" w:rsidP="00506DD1">
      <w:pPr>
        <w:pStyle w:val="ListParagraph"/>
        <w:numPr>
          <w:ilvl w:val="0"/>
          <w:numId w:val="16"/>
        </w:numPr>
        <w:rPr>
          <w:rFonts w:cs="Arial"/>
          <w:sz w:val="20"/>
          <w:szCs w:val="20"/>
        </w:rPr>
      </w:pPr>
      <w:r w:rsidRPr="00F92301">
        <w:rPr>
          <w:rFonts w:cs="Arial"/>
          <w:sz w:val="20"/>
          <w:szCs w:val="20"/>
        </w:rPr>
        <w:lastRenderedPageBreak/>
        <w:t xml:space="preserve">Excellent analytical and </w:t>
      </w:r>
      <w:r>
        <w:rPr>
          <w:rFonts w:cs="Arial"/>
          <w:sz w:val="20"/>
          <w:szCs w:val="20"/>
        </w:rPr>
        <w:t>report</w:t>
      </w:r>
      <w:r w:rsidRPr="291E329B">
        <w:rPr>
          <w:rFonts w:cs="Arial"/>
          <w:sz w:val="20"/>
          <w:szCs w:val="20"/>
        </w:rPr>
        <w:t xml:space="preserve"> </w:t>
      </w:r>
      <w:r>
        <w:rPr>
          <w:rFonts w:cs="Arial"/>
          <w:sz w:val="20"/>
          <w:szCs w:val="20"/>
        </w:rPr>
        <w:t>writing</w:t>
      </w:r>
      <w:r w:rsidRPr="00F92301">
        <w:rPr>
          <w:rFonts w:cs="Arial"/>
          <w:sz w:val="20"/>
          <w:szCs w:val="20"/>
        </w:rPr>
        <w:t xml:space="preserve"> skills</w:t>
      </w:r>
      <w:r>
        <w:rPr>
          <w:rFonts w:cs="Arial"/>
          <w:sz w:val="20"/>
          <w:szCs w:val="20"/>
        </w:rPr>
        <w:t>.</w:t>
      </w:r>
    </w:p>
    <w:p w14:paraId="2E555577" w14:textId="77777777" w:rsidR="00506DD1" w:rsidRPr="00F92301" w:rsidRDefault="00506DD1" w:rsidP="00506DD1">
      <w:pPr>
        <w:pStyle w:val="ListParagraph"/>
        <w:numPr>
          <w:ilvl w:val="0"/>
          <w:numId w:val="16"/>
        </w:numPr>
        <w:rPr>
          <w:rFonts w:cs="Arial"/>
          <w:sz w:val="20"/>
          <w:szCs w:val="20"/>
        </w:rPr>
      </w:pPr>
      <w:r w:rsidRPr="00F92301">
        <w:rPr>
          <w:rFonts w:cs="Arial"/>
          <w:sz w:val="20"/>
          <w:szCs w:val="20"/>
        </w:rPr>
        <w:t>Experience in coordination across agencies and sectors</w:t>
      </w:r>
      <w:r>
        <w:rPr>
          <w:rFonts w:cs="Arial"/>
          <w:sz w:val="20"/>
          <w:szCs w:val="20"/>
        </w:rPr>
        <w:t>.</w:t>
      </w:r>
    </w:p>
    <w:p w14:paraId="1ABC7E77" w14:textId="77777777" w:rsidR="00506DD1" w:rsidRPr="00F92301" w:rsidRDefault="00506DD1" w:rsidP="00506DD1">
      <w:pPr>
        <w:pStyle w:val="ListParagraph"/>
        <w:numPr>
          <w:ilvl w:val="0"/>
          <w:numId w:val="16"/>
        </w:numPr>
        <w:rPr>
          <w:rFonts w:cs="Arial"/>
          <w:sz w:val="20"/>
          <w:szCs w:val="20"/>
        </w:rPr>
      </w:pPr>
      <w:r w:rsidRPr="00F92301">
        <w:rPr>
          <w:rFonts w:cs="Arial"/>
          <w:sz w:val="20"/>
          <w:szCs w:val="20"/>
        </w:rPr>
        <w:t>Experience in internal and external representation</w:t>
      </w:r>
      <w:r w:rsidRPr="291E329B">
        <w:rPr>
          <w:rFonts w:cs="Arial"/>
          <w:sz w:val="20"/>
          <w:szCs w:val="20"/>
        </w:rPr>
        <w:t xml:space="preserve"> skills</w:t>
      </w:r>
      <w:r>
        <w:rPr>
          <w:rFonts w:cs="Arial"/>
          <w:sz w:val="20"/>
          <w:szCs w:val="20"/>
        </w:rPr>
        <w:t>.</w:t>
      </w:r>
    </w:p>
    <w:p w14:paraId="4C4C529A" w14:textId="77777777" w:rsidR="00506DD1" w:rsidRPr="000945AB" w:rsidRDefault="00506DD1" w:rsidP="00506DD1">
      <w:pPr>
        <w:pStyle w:val="ListParagraph"/>
        <w:numPr>
          <w:ilvl w:val="0"/>
          <w:numId w:val="16"/>
        </w:numPr>
        <w:rPr>
          <w:rFonts w:cs="Arial"/>
          <w:sz w:val="20"/>
          <w:szCs w:val="20"/>
        </w:rPr>
      </w:pPr>
      <w:r w:rsidRPr="00EF0221">
        <w:rPr>
          <w:rFonts w:cs="Arial"/>
          <w:sz w:val="20"/>
          <w:szCs w:val="20"/>
        </w:rPr>
        <w:t>Strategic thinker with the ability to quickly develop good insight and understanding of the conflict, the human rights situation, and the political environment of the program country</w:t>
      </w:r>
      <w:r>
        <w:rPr>
          <w:rFonts w:cs="Arial"/>
          <w:sz w:val="20"/>
          <w:szCs w:val="20"/>
        </w:rPr>
        <w:t>.</w:t>
      </w:r>
      <w:r w:rsidRPr="00EF0221">
        <w:rPr>
          <w:rFonts w:cs="Arial"/>
          <w:sz w:val="20"/>
          <w:szCs w:val="20"/>
        </w:rPr>
        <w:t xml:space="preserve"> </w:t>
      </w:r>
    </w:p>
    <w:p w14:paraId="2709C0B4" w14:textId="77777777" w:rsidR="00506DD1" w:rsidRDefault="00506DD1" w:rsidP="00506DD1">
      <w:pPr>
        <w:pStyle w:val="ListParagraph"/>
        <w:numPr>
          <w:ilvl w:val="0"/>
          <w:numId w:val="16"/>
        </w:numPr>
        <w:rPr>
          <w:rFonts w:cs="Arial"/>
          <w:sz w:val="20"/>
          <w:szCs w:val="20"/>
        </w:rPr>
      </w:pPr>
      <w:r w:rsidRPr="00F92301">
        <w:rPr>
          <w:rFonts w:cs="Arial"/>
          <w:sz w:val="20"/>
          <w:szCs w:val="20"/>
        </w:rPr>
        <w:t xml:space="preserve">Ability to work in a </w:t>
      </w:r>
      <w:r>
        <w:rPr>
          <w:rFonts w:cs="Arial"/>
          <w:sz w:val="20"/>
          <w:szCs w:val="20"/>
        </w:rPr>
        <w:t>deadline-driven</w:t>
      </w:r>
      <w:r w:rsidRPr="00F92301">
        <w:rPr>
          <w:rFonts w:cs="Arial"/>
          <w:sz w:val="20"/>
          <w:szCs w:val="20"/>
        </w:rPr>
        <w:t xml:space="preserve"> environment and undertake a proactive approach</w:t>
      </w:r>
      <w:r>
        <w:rPr>
          <w:rFonts w:cs="Arial"/>
          <w:sz w:val="20"/>
          <w:szCs w:val="20"/>
        </w:rPr>
        <w:t>.</w:t>
      </w:r>
    </w:p>
    <w:p w14:paraId="412FB298" w14:textId="1CAD5F83" w:rsidR="00506DD1" w:rsidRPr="00773AD5" w:rsidRDefault="00773AD5" w:rsidP="00773AD5">
      <w:pPr>
        <w:pStyle w:val="ListParagraph"/>
        <w:numPr>
          <w:ilvl w:val="0"/>
          <w:numId w:val="16"/>
        </w:numPr>
        <w:rPr>
          <w:rFonts w:cs="Arial"/>
          <w:sz w:val="20"/>
          <w:szCs w:val="20"/>
        </w:rPr>
      </w:pPr>
      <w:r w:rsidRPr="00E16EE7">
        <w:rPr>
          <w:rFonts w:cs="Arial"/>
          <w:sz w:val="20"/>
          <w:szCs w:val="20"/>
        </w:rPr>
        <w:t>Willingness to travel regularly as needed.</w:t>
      </w:r>
    </w:p>
    <w:p w14:paraId="6143BA11" w14:textId="386E9487" w:rsidR="00E74831" w:rsidRPr="00CC3613" w:rsidRDefault="00E74831" w:rsidP="0027693C">
      <w:pPr>
        <w:spacing w:after="0"/>
        <w:rPr>
          <w:rFonts w:cstheme="minorHAnsi"/>
          <w:sz w:val="20"/>
          <w:szCs w:val="20"/>
        </w:rPr>
      </w:pPr>
      <w:r w:rsidRPr="00CC3613">
        <w:rPr>
          <w:rFonts w:cstheme="minorHAnsi"/>
          <w:b/>
          <w:bCs/>
          <w:sz w:val="20"/>
          <w:szCs w:val="20"/>
        </w:rPr>
        <w:t>Education:</w:t>
      </w:r>
    </w:p>
    <w:p w14:paraId="7B0A39B7" w14:textId="77777777" w:rsidR="00321E94" w:rsidRDefault="00321E94" w:rsidP="00A05C7A">
      <w:pPr>
        <w:spacing w:after="0"/>
        <w:rPr>
          <w:rFonts w:cs="Arial"/>
          <w:sz w:val="20"/>
          <w:szCs w:val="20"/>
        </w:rPr>
      </w:pPr>
      <w:r w:rsidRPr="00F92301">
        <w:rPr>
          <w:rFonts w:cs="Arial"/>
          <w:sz w:val="20"/>
          <w:szCs w:val="20"/>
        </w:rPr>
        <w:t xml:space="preserve">Master’s Degree in </w:t>
      </w:r>
      <w:r>
        <w:rPr>
          <w:rFonts w:cs="Arial"/>
          <w:sz w:val="20"/>
          <w:szCs w:val="20"/>
        </w:rPr>
        <w:t xml:space="preserve">Law (or equivalent) </w:t>
      </w:r>
    </w:p>
    <w:p w14:paraId="2462061F" w14:textId="77777777" w:rsidR="00321E94" w:rsidRDefault="00321E94" w:rsidP="00A05C7A">
      <w:pPr>
        <w:spacing w:after="0"/>
        <w:rPr>
          <w:rFonts w:cs="Arial"/>
          <w:sz w:val="20"/>
          <w:szCs w:val="20"/>
        </w:rPr>
      </w:pPr>
    </w:p>
    <w:p w14:paraId="3F238AD7" w14:textId="52551060" w:rsidR="00A05C7A" w:rsidRPr="00CC3613" w:rsidRDefault="00E74831" w:rsidP="00A05C7A">
      <w:pPr>
        <w:spacing w:after="0"/>
        <w:rPr>
          <w:rFonts w:cstheme="minorHAnsi"/>
          <w:sz w:val="20"/>
          <w:szCs w:val="20"/>
        </w:rPr>
      </w:pPr>
      <w:r w:rsidRPr="00CC3613">
        <w:rPr>
          <w:rFonts w:cstheme="minorHAnsi"/>
          <w:b/>
          <w:bCs/>
          <w:sz w:val="20"/>
          <w:szCs w:val="20"/>
        </w:rPr>
        <w:t>Languages:</w:t>
      </w:r>
    </w:p>
    <w:p w14:paraId="66DC565B" w14:textId="77777777" w:rsidR="00CC3613" w:rsidRPr="00CC3613" w:rsidRDefault="00CC3613" w:rsidP="00CC3613">
      <w:pPr>
        <w:pStyle w:val="TableParagraph"/>
        <w:numPr>
          <w:ilvl w:val="0"/>
          <w:numId w:val="10"/>
        </w:numPr>
        <w:tabs>
          <w:tab w:val="left" w:pos="828"/>
        </w:tabs>
        <w:spacing w:line="219" w:lineRule="exact"/>
        <w:jc w:val="both"/>
        <w:rPr>
          <w:rFonts w:asciiTheme="minorHAnsi" w:hAnsiTheme="minorHAnsi" w:cstheme="minorHAnsi"/>
          <w:sz w:val="20"/>
          <w:szCs w:val="20"/>
        </w:rPr>
      </w:pPr>
      <w:r w:rsidRPr="00CC3613">
        <w:rPr>
          <w:rFonts w:asciiTheme="minorHAnsi" w:hAnsiTheme="minorHAnsi" w:cstheme="minorHAnsi"/>
          <w:sz w:val="20"/>
          <w:szCs w:val="20"/>
        </w:rPr>
        <w:t>English – fluent</w:t>
      </w:r>
    </w:p>
    <w:p w14:paraId="4FD239DA" w14:textId="77777777" w:rsidR="00CC3613" w:rsidRDefault="00CC3613" w:rsidP="00CC3613">
      <w:pPr>
        <w:pStyle w:val="ListParagraph"/>
        <w:numPr>
          <w:ilvl w:val="0"/>
          <w:numId w:val="10"/>
        </w:numPr>
        <w:spacing w:after="0"/>
        <w:rPr>
          <w:rFonts w:cstheme="minorHAnsi"/>
          <w:sz w:val="20"/>
          <w:szCs w:val="20"/>
        </w:rPr>
      </w:pPr>
      <w:r w:rsidRPr="00CC3613">
        <w:rPr>
          <w:rFonts w:cstheme="minorHAnsi"/>
          <w:sz w:val="20"/>
          <w:szCs w:val="20"/>
        </w:rPr>
        <w:t>Arabic – fluent</w:t>
      </w:r>
    </w:p>
    <w:p w14:paraId="71883D2D" w14:textId="77777777" w:rsidR="00321E94" w:rsidRPr="00321E94" w:rsidRDefault="00321E94" w:rsidP="00321E94">
      <w:pPr>
        <w:spacing w:after="0"/>
        <w:rPr>
          <w:rFonts w:cstheme="minorHAnsi"/>
          <w:sz w:val="20"/>
          <w:szCs w:val="20"/>
        </w:rPr>
      </w:pPr>
    </w:p>
    <w:p w14:paraId="23CBABA3" w14:textId="4E315214" w:rsidR="00E74831" w:rsidRPr="00CC3613" w:rsidRDefault="00E74831" w:rsidP="00CC3613">
      <w:pPr>
        <w:spacing w:after="0"/>
        <w:rPr>
          <w:rFonts w:cstheme="minorHAnsi"/>
          <w:sz w:val="20"/>
          <w:szCs w:val="20"/>
        </w:rPr>
      </w:pPr>
      <w:r w:rsidRPr="00CC3613">
        <w:rPr>
          <w:rFonts w:cstheme="minorHAnsi"/>
          <w:i/>
          <w:iCs/>
          <w:sz w:val="20"/>
          <w:szCs w:val="20"/>
        </w:rPr>
        <w:t> In this position, you are expected to demonstrate DRC’ five core competencies:</w:t>
      </w:r>
      <w:r w:rsidR="00586156">
        <w:rPr>
          <w:rFonts w:cstheme="minorHAnsi"/>
          <w:i/>
          <w:iCs/>
          <w:sz w:val="20"/>
          <w:szCs w:val="20"/>
        </w:rPr>
        <w:t xml:space="preserve"> </w:t>
      </w:r>
    </w:p>
    <w:p w14:paraId="578440E3"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Striving for excellence:</w:t>
      </w:r>
      <w:r w:rsidRPr="00CC3613">
        <w:rPr>
          <w:rFonts w:cstheme="minorHAnsi"/>
          <w:sz w:val="20"/>
          <w:szCs w:val="20"/>
        </w:rPr>
        <w:t xml:space="preserve"> You focus on reaching results while ensuring an efficient process. </w:t>
      </w:r>
    </w:p>
    <w:p w14:paraId="07BA38E8"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Collaborating:</w:t>
      </w:r>
      <w:r w:rsidRPr="00CC3613">
        <w:rPr>
          <w:rFonts w:cstheme="minorHAnsi"/>
          <w:sz w:val="20"/>
          <w:szCs w:val="20"/>
        </w:rPr>
        <w:t xml:space="preserve"> You involve relevant parties and encourage feedback. </w:t>
      </w:r>
    </w:p>
    <w:p w14:paraId="0E25DA1A"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Taking the lead:</w:t>
      </w:r>
      <w:r w:rsidRPr="00CC3613">
        <w:rPr>
          <w:rFonts w:cstheme="minorHAnsi"/>
          <w:sz w:val="20"/>
          <w:szCs w:val="20"/>
        </w:rPr>
        <w:t xml:space="preserve"> You take ownership and initiative while aiming for innovation. </w:t>
      </w:r>
    </w:p>
    <w:p w14:paraId="5D2CC54D"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Communicating:</w:t>
      </w:r>
      <w:r w:rsidRPr="00CC3613">
        <w:rPr>
          <w:rFonts w:cstheme="minorHAnsi"/>
          <w:sz w:val="20"/>
          <w:szCs w:val="20"/>
        </w:rPr>
        <w:t xml:space="preserve"> You listen and speak effectively and honestly. </w:t>
      </w:r>
    </w:p>
    <w:p w14:paraId="1999FB1C" w14:textId="77777777" w:rsidR="00E74831" w:rsidRPr="00CC3613" w:rsidRDefault="00E74831" w:rsidP="00ED545D">
      <w:pPr>
        <w:numPr>
          <w:ilvl w:val="0"/>
          <w:numId w:val="1"/>
        </w:numPr>
        <w:spacing w:after="0"/>
        <w:rPr>
          <w:rFonts w:cstheme="minorHAnsi"/>
          <w:sz w:val="20"/>
          <w:szCs w:val="20"/>
        </w:rPr>
      </w:pPr>
      <w:r w:rsidRPr="00CC3613">
        <w:rPr>
          <w:rFonts w:cstheme="minorHAnsi"/>
          <w:b/>
          <w:bCs/>
          <w:sz w:val="20"/>
          <w:szCs w:val="20"/>
        </w:rPr>
        <w:t>Demonstrating integrity:</w:t>
      </w:r>
      <w:r w:rsidRPr="00CC3613">
        <w:rPr>
          <w:rFonts w:cstheme="minorHAnsi"/>
          <w:sz w:val="20"/>
          <w:szCs w:val="20"/>
        </w:rPr>
        <w:t xml:space="preserve"> You act in line with our vision and values.</w:t>
      </w:r>
    </w:p>
    <w:p w14:paraId="4343165F" w14:textId="77777777" w:rsidR="00E74831" w:rsidRPr="00CC3613" w:rsidRDefault="00E74831" w:rsidP="00E74831">
      <w:pPr>
        <w:spacing w:after="0"/>
        <w:rPr>
          <w:rFonts w:cstheme="minorHAnsi"/>
          <w:sz w:val="20"/>
          <w:szCs w:val="20"/>
        </w:rPr>
      </w:pPr>
      <w:r w:rsidRPr="00CC3613">
        <w:rPr>
          <w:rFonts w:cstheme="minorHAnsi"/>
          <w:sz w:val="20"/>
          <w:szCs w:val="20"/>
        </w:rPr>
        <w:t> </w:t>
      </w:r>
    </w:p>
    <w:p w14:paraId="7FBE1300" w14:textId="730EEEED" w:rsidR="00E74831" w:rsidRPr="00CC3613" w:rsidRDefault="00E74831" w:rsidP="00E74831">
      <w:pPr>
        <w:spacing w:after="0"/>
        <w:rPr>
          <w:rFonts w:cstheme="minorHAnsi"/>
          <w:sz w:val="20"/>
          <w:szCs w:val="20"/>
        </w:rPr>
      </w:pPr>
      <w:r w:rsidRPr="00CC3613">
        <w:rPr>
          <w:rFonts w:cstheme="minorHAnsi"/>
          <w:b/>
          <w:bCs/>
          <w:sz w:val="20"/>
          <w:szCs w:val="20"/>
        </w:rPr>
        <w:t>We offer:</w:t>
      </w:r>
    </w:p>
    <w:p w14:paraId="39EBD4B2" w14:textId="1050A9A7" w:rsidR="00E74831" w:rsidRPr="00CC3613" w:rsidRDefault="00E74831" w:rsidP="00E74831">
      <w:pPr>
        <w:spacing w:after="0"/>
        <w:rPr>
          <w:rFonts w:cstheme="minorHAnsi"/>
          <w:sz w:val="20"/>
          <w:szCs w:val="20"/>
        </w:rPr>
      </w:pPr>
      <w:r w:rsidRPr="00CC3613">
        <w:rPr>
          <w:rFonts w:cstheme="minorHAnsi"/>
          <w:sz w:val="20"/>
          <w:szCs w:val="20"/>
        </w:rPr>
        <w:t xml:space="preserve">Contract length: </w:t>
      </w:r>
      <w:r w:rsidR="00CC3613">
        <w:rPr>
          <w:rFonts w:cstheme="minorHAnsi"/>
          <w:sz w:val="20"/>
          <w:szCs w:val="20"/>
        </w:rPr>
        <w:t>12 months</w:t>
      </w:r>
      <w:r w:rsidR="002F3C18" w:rsidRPr="00CC3613">
        <w:rPr>
          <w:rFonts w:cstheme="minorHAnsi"/>
          <w:sz w:val="20"/>
          <w:szCs w:val="20"/>
        </w:rPr>
        <w:t xml:space="preserve"> </w:t>
      </w:r>
    </w:p>
    <w:p w14:paraId="274B8782" w14:textId="129EEDFD" w:rsidR="00E74831" w:rsidRPr="00CC3613" w:rsidRDefault="00E74831" w:rsidP="00E74831">
      <w:pPr>
        <w:spacing w:after="0"/>
        <w:rPr>
          <w:rFonts w:cstheme="minorHAnsi"/>
          <w:sz w:val="20"/>
          <w:szCs w:val="20"/>
        </w:rPr>
      </w:pPr>
      <w:r w:rsidRPr="00CC3613">
        <w:rPr>
          <w:rFonts w:cstheme="minorHAnsi"/>
          <w:sz w:val="20"/>
          <w:szCs w:val="20"/>
        </w:rPr>
        <w:t xml:space="preserve">Level: </w:t>
      </w:r>
      <w:r w:rsidR="00981E6C">
        <w:rPr>
          <w:rFonts w:cstheme="minorHAnsi"/>
          <w:sz w:val="20"/>
          <w:szCs w:val="20"/>
        </w:rPr>
        <w:t>Non-</w:t>
      </w:r>
      <w:r w:rsidRPr="00CC3613">
        <w:rPr>
          <w:rFonts w:cstheme="minorHAnsi"/>
          <w:sz w:val="20"/>
          <w:szCs w:val="20"/>
        </w:rPr>
        <w:t xml:space="preserve">Management – </w:t>
      </w:r>
      <w:r w:rsidR="00981E6C">
        <w:rPr>
          <w:rFonts w:cstheme="minorHAnsi"/>
          <w:sz w:val="20"/>
          <w:szCs w:val="20"/>
        </w:rPr>
        <w:t>G</w:t>
      </w:r>
      <w:r w:rsidR="00CC3613">
        <w:rPr>
          <w:rFonts w:cstheme="minorHAnsi"/>
          <w:sz w:val="20"/>
          <w:szCs w:val="20"/>
        </w:rPr>
        <w:t>2</w:t>
      </w:r>
    </w:p>
    <w:p w14:paraId="3D6DAE87" w14:textId="00DAB3EE" w:rsidR="006A49DD" w:rsidRPr="00CC3613" w:rsidRDefault="00E74831" w:rsidP="00ED545D">
      <w:pPr>
        <w:spacing w:after="0"/>
        <w:rPr>
          <w:rFonts w:cstheme="minorHAnsi"/>
          <w:sz w:val="20"/>
          <w:szCs w:val="20"/>
        </w:rPr>
      </w:pPr>
      <w:r w:rsidRPr="00CC3613">
        <w:rPr>
          <w:rFonts w:cstheme="minorHAnsi"/>
          <w:sz w:val="20"/>
          <w:szCs w:val="20"/>
        </w:rPr>
        <w:t xml:space="preserve">Location: </w:t>
      </w:r>
      <w:r w:rsidR="00C30575">
        <w:rPr>
          <w:rFonts w:cstheme="minorHAnsi"/>
          <w:sz w:val="20"/>
          <w:szCs w:val="20"/>
        </w:rPr>
        <w:t>Damascus, Syria</w:t>
      </w:r>
    </w:p>
    <w:p w14:paraId="15A3FD89" w14:textId="0FC6B86B" w:rsidR="00E74831" w:rsidRPr="00CC3613" w:rsidRDefault="00E74831" w:rsidP="006A49DD">
      <w:pPr>
        <w:spacing w:after="0"/>
        <w:rPr>
          <w:rFonts w:cstheme="minorHAnsi"/>
          <w:sz w:val="20"/>
          <w:szCs w:val="20"/>
        </w:rPr>
      </w:pPr>
      <w:r w:rsidRPr="00CC3613">
        <w:rPr>
          <w:rFonts w:cstheme="minorHAnsi"/>
          <w:sz w:val="20"/>
          <w:szCs w:val="20"/>
        </w:rPr>
        <w:t xml:space="preserve">Expected Start date: </w:t>
      </w:r>
      <w:r w:rsidR="00CC3613">
        <w:rPr>
          <w:rFonts w:cstheme="minorHAnsi"/>
          <w:sz w:val="20"/>
          <w:szCs w:val="20"/>
        </w:rPr>
        <w:t xml:space="preserve">01 </w:t>
      </w:r>
      <w:r w:rsidR="00C30575">
        <w:rPr>
          <w:rFonts w:cstheme="minorHAnsi"/>
          <w:sz w:val="20"/>
          <w:szCs w:val="20"/>
        </w:rPr>
        <w:t>December</w:t>
      </w:r>
      <w:r w:rsidR="00CC3613">
        <w:rPr>
          <w:rFonts w:cstheme="minorHAnsi"/>
          <w:sz w:val="20"/>
          <w:szCs w:val="20"/>
        </w:rPr>
        <w:t xml:space="preserve"> 2025</w:t>
      </w:r>
    </w:p>
    <w:p w14:paraId="4F423002" w14:textId="77777777" w:rsidR="00E74831" w:rsidRPr="00CC3613" w:rsidRDefault="00E74831" w:rsidP="00E74831">
      <w:pPr>
        <w:spacing w:after="0"/>
        <w:rPr>
          <w:rFonts w:cstheme="minorHAnsi"/>
          <w:sz w:val="20"/>
          <w:szCs w:val="20"/>
        </w:rPr>
      </w:pPr>
      <w:r w:rsidRPr="00CC3613">
        <w:rPr>
          <w:rFonts w:cstheme="minorHAnsi"/>
          <w:sz w:val="20"/>
          <w:szCs w:val="20"/>
        </w:rPr>
        <w:t> </w:t>
      </w:r>
    </w:p>
    <w:p w14:paraId="3938A241" w14:textId="77777777" w:rsidR="00E74831" w:rsidRPr="00CC3613" w:rsidRDefault="00E74831" w:rsidP="00E74831">
      <w:pPr>
        <w:spacing w:after="0"/>
        <w:rPr>
          <w:rFonts w:cstheme="minorHAnsi"/>
          <w:sz w:val="20"/>
          <w:szCs w:val="20"/>
        </w:rPr>
      </w:pPr>
      <w:r w:rsidRPr="00CC3613">
        <w:rPr>
          <w:rFonts w:cstheme="minorHAnsi"/>
          <w:b/>
          <w:bCs/>
          <w:sz w:val="20"/>
          <w:szCs w:val="20"/>
        </w:rPr>
        <w:t>Application process:</w:t>
      </w:r>
    </w:p>
    <w:p w14:paraId="4CB5762C" w14:textId="0E72C05A" w:rsidR="00E74831" w:rsidRPr="00CC3613" w:rsidRDefault="00E74831" w:rsidP="00DD3C16">
      <w:pPr>
        <w:spacing w:after="0"/>
        <w:rPr>
          <w:rFonts w:cstheme="minorHAnsi"/>
          <w:sz w:val="20"/>
          <w:szCs w:val="20"/>
        </w:rPr>
      </w:pPr>
      <w:r w:rsidRPr="00CC3613">
        <w:rPr>
          <w:rFonts w:cstheme="minorHAnsi"/>
          <w:sz w:val="20"/>
          <w:szCs w:val="20"/>
        </w:rPr>
        <w:t>Interested? Then apply for this position here:</w:t>
      </w:r>
      <w:hyperlink r:id="rId10" w:history="1"/>
      <w:hyperlink r:id="rId11" w:history="1"/>
      <w:r w:rsidR="00ED545D" w:rsidRPr="00CC3613">
        <w:rPr>
          <w:rFonts w:cstheme="minorHAnsi"/>
          <w:sz w:val="20"/>
          <w:szCs w:val="20"/>
        </w:rPr>
        <w:t xml:space="preserve"> </w:t>
      </w:r>
      <w:hyperlink r:id="rId12" w:history="1"/>
      <w:r w:rsidR="00C30575" w:rsidRPr="00CC3613">
        <w:rPr>
          <w:rFonts w:cstheme="minorHAnsi"/>
          <w:sz w:val="20"/>
          <w:szCs w:val="20"/>
        </w:rPr>
        <w:t xml:space="preserve"> </w:t>
      </w:r>
      <w:hyperlink r:id="rId13" w:history="1">
        <w:r w:rsidR="00DD3C16" w:rsidRPr="00DD3C16">
          <w:rPr>
            <w:rStyle w:val="Hyperlink"/>
            <w:rFonts w:cstheme="minorHAnsi"/>
            <w:sz w:val="20"/>
            <w:szCs w:val="20"/>
          </w:rPr>
          <w:t>Protection Specialist (Legal Aid &amp; Housing Land Property) - Application Form</w:t>
        </w:r>
      </w:hyperlink>
    </w:p>
    <w:p w14:paraId="79B0F8D8" w14:textId="01FD31B8" w:rsidR="005E69E5" w:rsidRPr="00CC3613" w:rsidRDefault="004245F1" w:rsidP="00D441CF">
      <w:pPr>
        <w:spacing w:after="0"/>
        <w:rPr>
          <w:rFonts w:cstheme="minorHAnsi"/>
          <w:sz w:val="20"/>
          <w:szCs w:val="20"/>
        </w:rPr>
      </w:pPr>
      <w:r w:rsidRPr="00CC3613">
        <w:rPr>
          <w:rFonts w:cstheme="minorHAnsi"/>
          <w:sz w:val="20"/>
          <w:szCs w:val="20"/>
        </w:rPr>
        <w:t>Or view the advert on DRC’s homepage here:</w:t>
      </w:r>
      <w:hyperlink r:id="rId14" w:history="1"/>
      <w:r w:rsidR="00ED545D" w:rsidRPr="00CC3613">
        <w:rPr>
          <w:rFonts w:cstheme="minorHAnsi"/>
          <w:sz w:val="20"/>
          <w:szCs w:val="20"/>
        </w:rPr>
        <w:t xml:space="preserve"> </w:t>
      </w:r>
      <w:hyperlink r:id="rId15" w:history="1"/>
      <w:hyperlink r:id="rId16" w:history="1">
        <w:r w:rsidR="00D441CF" w:rsidRPr="00D441CF">
          <w:rPr>
            <w:rStyle w:val="Hyperlink"/>
            <w:rFonts w:cstheme="minorHAnsi"/>
            <w:sz w:val="20"/>
            <w:szCs w:val="20"/>
          </w:rPr>
          <w:t>Protection Specialist (Legal Aid &amp; Housing Land Property)</w:t>
        </w:r>
      </w:hyperlink>
    </w:p>
    <w:p w14:paraId="31A857C0" w14:textId="75E1FCED" w:rsidR="00EB01CF" w:rsidRPr="00CC3613" w:rsidRDefault="005E69E5" w:rsidP="00EB01CF">
      <w:pPr>
        <w:spacing w:after="0"/>
        <w:rPr>
          <w:rFonts w:cstheme="minorHAnsi"/>
          <w:sz w:val="20"/>
          <w:szCs w:val="20"/>
        </w:rPr>
      </w:pPr>
      <w:r w:rsidRPr="00CC3613">
        <w:rPr>
          <w:rFonts w:cstheme="minorHAnsi"/>
          <w:sz w:val="20"/>
          <w:szCs w:val="20"/>
        </w:rPr>
        <w:t xml:space="preserve"> </w:t>
      </w:r>
    </w:p>
    <w:p w14:paraId="688358AA" w14:textId="11EFA562" w:rsidR="00E74831" w:rsidRPr="00CC3613" w:rsidRDefault="00E74831" w:rsidP="00EB01CF">
      <w:pPr>
        <w:spacing w:after="0"/>
        <w:rPr>
          <w:rFonts w:cstheme="minorHAnsi"/>
          <w:sz w:val="20"/>
          <w:szCs w:val="20"/>
        </w:rPr>
      </w:pPr>
      <w:r w:rsidRPr="00CC3613">
        <w:rPr>
          <w:rFonts w:cstheme="minorHAnsi"/>
          <w:sz w:val="20"/>
          <w:szCs w:val="20"/>
        </w:rPr>
        <w:t xml:space="preserve">All applicants must send a cover letter and an updated CV (no longer than four pages). Both must be in the same language as this vacancy note. </w:t>
      </w:r>
      <w:r w:rsidRPr="00CC3613">
        <w:rPr>
          <w:rFonts w:cstheme="minorHAnsi"/>
          <w:b/>
          <w:bCs/>
          <w:sz w:val="20"/>
          <w:szCs w:val="20"/>
        </w:rPr>
        <w:t>CV-only applications will not be considered</w:t>
      </w:r>
      <w:r w:rsidRPr="00CC3613">
        <w:rPr>
          <w:rFonts w:cstheme="minorHAnsi"/>
          <w:sz w:val="20"/>
          <w:szCs w:val="20"/>
        </w:rPr>
        <w:t>.</w:t>
      </w:r>
    </w:p>
    <w:p w14:paraId="11ED5411" w14:textId="27EDB39E" w:rsidR="00E74831" w:rsidRPr="00CC3613" w:rsidRDefault="00E74831" w:rsidP="00E74831">
      <w:pPr>
        <w:spacing w:after="0"/>
        <w:rPr>
          <w:rFonts w:cstheme="minorHAnsi"/>
          <w:sz w:val="20"/>
          <w:szCs w:val="20"/>
        </w:rPr>
      </w:pPr>
      <w:r w:rsidRPr="00CC3613">
        <w:rPr>
          <w:rFonts w:cstheme="minorHAnsi"/>
          <w:sz w:val="20"/>
          <w:szCs w:val="20"/>
        </w:rPr>
        <w:t xml:space="preserve">Applications close: </w:t>
      </w:r>
      <w:r w:rsidR="007A499D">
        <w:rPr>
          <w:rFonts w:cstheme="minorHAnsi"/>
          <w:b/>
          <w:bCs/>
          <w:sz w:val="20"/>
          <w:szCs w:val="20"/>
        </w:rPr>
        <w:t>10</w:t>
      </w:r>
      <w:r w:rsidRPr="00CC3613">
        <w:rPr>
          <w:rFonts w:cstheme="minorHAnsi"/>
          <w:b/>
          <w:bCs/>
          <w:sz w:val="20"/>
          <w:szCs w:val="20"/>
        </w:rPr>
        <w:t xml:space="preserve"> </w:t>
      </w:r>
      <w:r w:rsidR="007A499D">
        <w:rPr>
          <w:rFonts w:cstheme="minorHAnsi"/>
          <w:b/>
          <w:bCs/>
          <w:sz w:val="20"/>
          <w:szCs w:val="20"/>
        </w:rPr>
        <w:t>November</w:t>
      </w:r>
      <w:r w:rsidRPr="00CC3613">
        <w:rPr>
          <w:rFonts w:cstheme="minorHAnsi"/>
          <w:b/>
          <w:bCs/>
          <w:sz w:val="20"/>
          <w:szCs w:val="20"/>
        </w:rPr>
        <w:t xml:space="preserve"> 2025</w:t>
      </w:r>
    </w:p>
    <w:p w14:paraId="57205A4C" w14:textId="0B419C7C" w:rsidR="00CC3613" w:rsidRDefault="00CC3613" w:rsidP="00CC3613">
      <w:pPr>
        <w:spacing w:after="0"/>
        <w:rPr>
          <w:rFonts w:cstheme="minorHAnsi"/>
          <w:sz w:val="20"/>
          <w:szCs w:val="20"/>
        </w:rPr>
      </w:pPr>
    </w:p>
    <w:p w14:paraId="4118A64E" w14:textId="77777777" w:rsidR="00E74831" w:rsidRPr="00CC3613" w:rsidRDefault="00E74831" w:rsidP="00E74831">
      <w:pPr>
        <w:spacing w:after="0"/>
        <w:rPr>
          <w:rFonts w:cstheme="minorHAnsi"/>
          <w:sz w:val="20"/>
          <w:szCs w:val="20"/>
        </w:rPr>
      </w:pPr>
      <w:r w:rsidRPr="00CC3613">
        <w:rPr>
          <w:rFonts w:cstheme="minorHAnsi"/>
          <w:b/>
          <w:bCs/>
          <w:sz w:val="20"/>
          <w:szCs w:val="20"/>
        </w:rPr>
        <w:t>Need further information?</w:t>
      </w:r>
    </w:p>
    <w:p w14:paraId="69B0D614" w14:textId="77777777" w:rsidR="00E74831" w:rsidRPr="00CC3613" w:rsidRDefault="00E74831" w:rsidP="00E74831">
      <w:pPr>
        <w:spacing w:after="0"/>
        <w:rPr>
          <w:rFonts w:cstheme="minorHAnsi"/>
          <w:sz w:val="20"/>
          <w:szCs w:val="20"/>
        </w:rPr>
      </w:pPr>
      <w:r w:rsidRPr="00CC3613">
        <w:rPr>
          <w:rFonts w:cstheme="minorHAnsi"/>
          <w:sz w:val="20"/>
          <w:szCs w:val="20"/>
        </w:rPr>
        <w:t xml:space="preserve">For further information about the Danish Refugee Council, please consult our website </w:t>
      </w:r>
      <w:hyperlink r:id="rId17" w:history="1">
        <w:r w:rsidRPr="00CC3613">
          <w:rPr>
            <w:rStyle w:val="Hyperlink"/>
            <w:rFonts w:cstheme="minorHAnsi"/>
            <w:sz w:val="20"/>
            <w:szCs w:val="20"/>
          </w:rPr>
          <w:t>www.drc.org</w:t>
        </w:r>
      </w:hyperlink>
    </w:p>
    <w:p w14:paraId="4011A2A5" w14:textId="77777777" w:rsidR="00E74831" w:rsidRPr="00CC3613" w:rsidRDefault="00E74831" w:rsidP="00E74831">
      <w:pPr>
        <w:spacing w:after="0"/>
        <w:rPr>
          <w:rFonts w:cstheme="minorHAnsi"/>
          <w:sz w:val="20"/>
          <w:szCs w:val="20"/>
        </w:rPr>
      </w:pPr>
      <w:r w:rsidRPr="00CC3613">
        <w:rPr>
          <w:rFonts w:cstheme="minorHAnsi"/>
          <w:sz w:val="20"/>
          <w:szCs w:val="20"/>
        </w:rPr>
        <w:br/>
      </w:r>
      <w:r w:rsidRPr="00CC3613">
        <w:rPr>
          <w:rFonts w:cstheme="minorHAnsi"/>
          <w:b/>
          <w:bCs/>
          <w:sz w:val="20"/>
          <w:szCs w:val="20"/>
        </w:rPr>
        <w:t>DRC as an employer</w:t>
      </w:r>
      <w:r w:rsidRPr="00CC3613">
        <w:rPr>
          <w:rFonts w:cstheme="minorHAnsi"/>
          <w:sz w:val="20"/>
          <w:szCs w:val="20"/>
        </w:rPr>
        <w:t xml:space="preserve"> </w:t>
      </w:r>
      <w:r w:rsidRPr="00CC3613">
        <w:rPr>
          <w:rFonts w:cstheme="minorHAnsi"/>
          <w:sz w:val="20"/>
          <w:szCs w:val="20"/>
        </w:rPr>
        <w:br/>
        <w:t>By working in DRC, you will be joining a global workforce of around 6500 employees in around 35 countries. We pride ourselves on our:</w:t>
      </w:r>
    </w:p>
    <w:p w14:paraId="38146528" w14:textId="77777777" w:rsidR="008735D0" w:rsidRPr="00CC3613" w:rsidRDefault="008735D0" w:rsidP="00E74831">
      <w:pPr>
        <w:spacing w:after="0"/>
        <w:rPr>
          <w:rFonts w:cstheme="minorHAnsi"/>
          <w:sz w:val="20"/>
          <w:szCs w:val="20"/>
        </w:rPr>
      </w:pPr>
    </w:p>
    <w:p w14:paraId="7F996490"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 xml:space="preserve">Professionalism, impact &amp; expertise </w:t>
      </w:r>
    </w:p>
    <w:p w14:paraId="3AB3D33C"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lastRenderedPageBreak/>
        <w:t>Humanitarian approach &amp; the work we do</w:t>
      </w:r>
    </w:p>
    <w:p w14:paraId="1FBB866E"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Purpose, meaningfulness &amp; own contribution</w:t>
      </w:r>
    </w:p>
    <w:p w14:paraId="7820F76F"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Culture, values &amp; strong leadership</w:t>
      </w:r>
    </w:p>
    <w:p w14:paraId="23C1567C" w14:textId="77777777" w:rsidR="00E74831" w:rsidRPr="00CC3613" w:rsidRDefault="00E74831" w:rsidP="00ED545D">
      <w:pPr>
        <w:numPr>
          <w:ilvl w:val="0"/>
          <w:numId w:val="2"/>
        </w:numPr>
        <w:spacing w:after="0"/>
        <w:rPr>
          <w:rFonts w:cstheme="minorHAnsi"/>
          <w:sz w:val="20"/>
          <w:szCs w:val="20"/>
        </w:rPr>
      </w:pPr>
      <w:r w:rsidRPr="00CC3613">
        <w:rPr>
          <w:rFonts w:cstheme="minorHAnsi"/>
          <w:sz w:val="20"/>
          <w:szCs w:val="20"/>
        </w:rPr>
        <w:t>Fair compensation &amp; continuous development</w:t>
      </w:r>
    </w:p>
    <w:p w14:paraId="45BA9598" w14:textId="7C4EE6B9" w:rsidR="00E74831" w:rsidRPr="00CC3613" w:rsidRDefault="00E74831" w:rsidP="00E74831">
      <w:pPr>
        <w:spacing w:after="0"/>
        <w:rPr>
          <w:rFonts w:cstheme="minorHAnsi"/>
          <w:sz w:val="20"/>
          <w:szCs w:val="20"/>
        </w:rPr>
      </w:pPr>
      <w:r w:rsidRPr="00CC3613">
        <w:rPr>
          <w:rFonts w:cstheme="minorHAnsi"/>
          <w:sz w:val="20"/>
          <w:szCs w:val="20"/>
        </w:rPr>
        <w:br/>
        <w:t xml:space="preserve">DRC’s capacity to ensure the protection of and assistance to refugees, IDP’s and other persons of concern depends on the ability of our staff to uphold and promote the highest standards of ethical and professional conduct in relation DRC’s values and Code of Conduct, including safeguarding against sexual exploitation, abuse and harassment. DRC conducts thorough and comprehensive background checks as part of the recruitment process. </w:t>
      </w:r>
      <w:r w:rsidRPr="00CC3613">
        <w:rPr>
          <w:rFonts w:cstheme="minorHAnsi"/>
          <w:sz w:val="20"/>
          <w:szCs w:val="20"/>
        </w:rPr>
        <w:br/>
      </w:r>
      <w:r w:rsidRPr="00CC3613">
        <w:rPr>
          <w:rFonts w:cstheme="minorHAnsi"/>
          <w:sz w:val="20"/>
          <w:szCs w:val="20"/>
        </w:rPr>
        <w:br/>
      </w:r>
      <w:r w:rsidRPr="00CC3613">
        <w:rPr>
          <w:rFonts w:cstheme="minorHAnsi"/>
          <w:b/>
          <w:bCs/>
          <w:sz w:val="20"/>
          <w:szCs w:val="20"/>
        </w:rPr>
        <w:t xml:space="preserve">If you have questions or are facing problems with the online application process, please visit </w:t>
      </w:r>
      <w:hyperlink r:id="rId18" w:tgtFrame="_blank" w:history="1">
        <w:r w:rsidRPr="00CC3613">
          <w:rPr>
            <w:rStyle w:val="Hyperlink"/>
            <w:rFonts w:cstheme="minorHAnsi"/>
            <w:b/>
            <w:bCs/>
            <w:sz w:val="20"/>
            <w:szCs w:val="20"/>
          </w:rPr>
          <w:t>drc.ngo/jobsupport</w:t>
        </w:r>
      </w:hyperlink>
      <w:r w:rsidRPr="00CC3613">
        <w:rPr>
          <w:rFonts w:cstheme="minorHAnsi"/>
          <w:b/>
          <w:bCs/>
          <w:sz w:val="20"/>
          <w:szCs w:val="20"/>
        </w:rPr>
        <w:t>.</w:t>
      </w:r>
      <w:r w:rsidRPr="00CC3613">
        <w:rPr>
          <w:rFonts w:cstheme="minorHAnsi"/>
          <w:sz w:val="20"/>
          <w:szCs w:val="20"/>
        </w:rPr>
        <w:br/>
      </w:r>
      <w:r w:rsidRPr="00CC3613">
        <w:rPr>
          <w:rFonts w:cstheme="minorHAnsi"/>
          <w:sz w:val="20"/>
          <w:szCs w:val="20"/>
        </w:rPr>
        <w:br/>
      </w:r>
      <w:r w:rsidRPr="00CC3613">
        <w:rPr>
          <w:rFonts w:cstheme="minorHAnsi"/>
          <w:sz w:val="20"/>
          <w:szCs w:val="20"/>
        </w:rPr>
        <w:br/>
      </w:r>
      <w:r w:rsidRPr="00CC3613">
        <w:rPr>
          <w:rFonts w:cstheme="minorHAnsi"/>
          <w:b/>
          <w:bCs/>
          <w:i/>
          <w:iCs/>
          <w:sz w:val="20"/>
          <w:szCs w:val="20"/>
        </w:rPr>
        <w:t>Danish Refugee Council is an equal opportunity employer and we consider all applicants based on individual merit and qualifications, regardless of personal characteristics or attributes. We are committed to increasing the diversity of our workforce, aiming for a 50% balance of men and women in management roles and ensuring that at least 50% of management roles are filled by national staff. We recognize that a diverse and inclusive team is crucial for achieving our organizational goals and making a positive impact on the communities we serve.</w:t>
      </w:r>
    </w:p>
    <w:sectPr w:rsidR="00E74831" w:rsidRPr="00CC3613" w:rsidSect="009959BA">
      <w:headerReference w:type="default" r:id="rId19"/>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7BBA3D" w14:textId="77777777" w:rsidR="0043349A" w:rsidRPr="009E29F1" w:rsidRDefault="0043349A" w:rsidP="00BE20A2">
      <w:pPr>
        <w:spacing w:after="0" w:line="240" w:lineRule="auto"/>
      </w:pPr>
      <w:r w:rsidRPr="009E29F1">
        <w:separator/>
      </w:r>
    </w:p>
  </w:endnote>
  <w:endnote w:type="continuationSeparator" w:id="0">
    <w:p w14:paraId="3D859E0D" w14:textId="77777777" w:rsidR="0043349A" w:rsidRPr="009E29F1" w:rsidRDefault="0043349A" w:rsidP="00BE20A2">
      <w:pPr>
        <w:spacing w:after="0" w:line="240" w:lineRule="auto"/>
      </w:pPr>
      <w:r w:rsidRPr="009E29F1">
        <w:continuationSeparator/>
      </w:r>
    </w:p>
  </w:endnote>
  <w:endnote w:type="continuationNotice" w:id="1">
    <w:p w14:paraId="773CD146" w14:textId="77777777" w:rsidR="0043349A" w:rsidRPr="009E29F1" w:rsidRDefault="0043349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4D920" w14:textId="77777777" w:rsidR="0043349A" w:rsidRPr="009E29F1" w:rsidRDefault="0043349A" w:rsidP="00BE20A2">
      <w:pPr>
        <w:spacing w:after="0" w:line="240" w:lineRule="auto"/>
      </w:pPr>
      <w:r w:rsidRPr="009E29F1">
        <w:separator/>
      </w:r>
    </w:p>
  </w:footnote>
  <w:footnote w:type="continuationSeparator" w:id="0">
    <w:p w14:paraId="23B8933B" w14:textId="77777777" w:rsidR="0043349A" w:rsidRPr="009E29F1" w:rsidRDefault="0043349A" w:rsidP="00BE20A2">
      <w:pPr>
        <w:spacing w:after="0" w:line="240" w:lineRule="auto"/>
      </w:pPr>
      <w:r w:rsidRPr="009E29F1">
        <w:continuationSeparator/>
      </w:r>
    </w:p>
  </w:footnote>
  <w:footnote w:type="continuationNotice" w:id="1">
    <w:p w14:paraId="24724C7B" w14:textId="77777777" w:rsidR="0043349A" w:rsidRPr="009E29F1" w:rsidRDefault="0043349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A97A5" w14:textId="77777777" w:rsidR="00BE20A2" w:rsidRPr="009E29F1" w:rsidRDefault="00705642" w:rsidP="00BE20A2">
    <w:pPr>
      <w:pStyle w:val="Header"/>
      <w:jc w:val="right"/>
    </w:pPr>
    <w:r w:rsidRPr="009E29F1">
      <w:rPr>
        <w:noProof/>
        <w:lang w:eastAsia="en-US"/>
      </w:rPr>
      <w:drawing>
        <wp:inline distT="0" distB="0" distL="0" distR="0" wp14:anchorId="6217D46F" wp14:editId="473DA0AF">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7A885CA5" w14:textId="77777777" w:rsidR="008749B5" w:rsidRPr="009E29F1"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073BEB"/>
    <w:multiLevelType w:val="multilevel"/>
    <w:tmpl w:val="DA28B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9020496"/>
    <w:multiLevelType w:val="hybridMultilevel"/>
    <w:tmpl w:val="15D85396"/>
    <w:lvl w:ilvl="0" w:tplc="CD082300">
      <w:start w:val="1"/>
      <w:numFmt w:val="decimal"/>
      <w:lvlText w:val="%1."/>
      <w:lvlJc w:val="left"/>
      <w:pPr>
        <w:ind w:left="467" w:hanging="360"/>
      </w:pPr>
      <w:rPr>
        <w:rFonts w:hint="default"/>
      </w:rPr>
    </w:lvl>
    <w:lvl w:ilvl="1" w:tplc="04090019" w:tentative="1">
      <w:start w:val="1"/>
      <w:numFmt w:val="lowerLetter"/>
      <w:lvlText w:val="%2."/>
      <w:lvlJc w:val="left"/>
      <w:pPr>
        <w:ind w:left="1187" w:hanging="360"/>
      </w:pPr>
    </w:lvl>
    <w:lvl w:ilvl="2" w:tplc="0409001B" w:tentative="1">
      <w:start w:val="1"/>
      <w:numFmt w:val="lowerRoman"/>
      <w:lvlText w:val="%3."/>
      <w:lvlJc w:val="right"/>
      <w:pPr>
        <w:ind w:left="1907" w:hanging="180"/>
      </w:pPr>
    </w:lvl>
    <w:lvl w:ilvl="3" w:tplc="0409000F" w:tentative="1">
      <w:start w:val="1"/>
      <w:numFmt w:val="decimal"/>
      <w:lvlText w:val="%4."/>
      <w:lvlJc w:val="left"/>
      <w:pPr>
        <w:ind w:left="2627" w:hanging="360"/>
      </w:pPr>
    </w:lvl>
    <w:lvl w:ilvl="4" w:tplc="04090019" w:tentative="1">
      <w:start w:val="1"/>
      <w:numFmt w:val="lowerLetter"/>
      <w:lvlText w:val="%5."/>
      <w:lvlJc w:val="left"/>
      <w:pPr>
        <w:ind w:left="3347" w:hanging="360"/>
      </w:pPr>
    </w:lvl>
    <w:lvl w:ilvl="5" w:tplc="0409001B" w:tentative="1">
      <w:start w:val="1"/>
      <w:numFmt w:val="lowerRoman"/>
      <w:lvlText w:val="%6."/>
      <w:lvlJc w:val="right"/>
      <w:pPr>
        <w:ind w:left="4067" w:hanging="180"/>
      </w:pPr>
    </w:lvl>
    <w:lvl w:ilvl="6" w:tplc="0409000F" w:tentative="1">
      <w:start w:val="1"/>
      <w:numFmt w:val="decimal"/>
      <w:lvlText w:val="%7."/>
      <w:lvlJc w:val="left"/>
      <w:pPr>
        <w:ind w:left="4787" w:hanging="360"/>
      </w:pPr>
    </w:lvl>
    <w:lvl w:ilvl="7" w:tplc="04090019" w:tentative="1">
      <w:start w:val="1"/>
      <w:numFmt w:val="lowerLetter"/>
      <w:lvlText w:val="%8."/>
      <w:lvlJc w:val="left"/>
      <w:pPr>
        <w:ind w:left="5507" w:hanging="360"/>
      </w:pPr>
    </w:lvl>
    <w:lvl w:ilvl="8" w:tplc="0409001B" w:tentative="1">
      <w:start w:val="1"/>
      <w:numFmt w:val="lowerRoman"/>
      <w:lvlText w:val="%9."/>
      <w:lvlJc w:val="right"/>
      <w:pPr>
        <w:ind w:left="6227" w:hanging="180"/>
      </w:pPr>
    </w:lvl>
  </w:abstractNum>
  <w:abstractNum w:abstractNumId="2" w15:restartNumberingAfterBreak="0">
    <w:nsid w:val="1F744DC6"/>
    <w:multiLevelType w:val="hybridMultilevel"/>
    <w:tmpl w:val="1F2093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6E27D4"/>
    <w:multiLevelType w:val="multilevel"/>
    <w:tmpl w:val="619881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CF74368"/>
    <w:multiLevelType w:val="multilevel"/>
    <w:tmpl w:val="38B02E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D2514B9"/>
    <w:multiLevelType w:val="hybridMultilevel"/>
    <w:tmpl w:val="6E6696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B17EF1"/>
    <w:multiLevelType w:val="multilevel"/>
    <w:tmpl w:val="812840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38F7E23"/>
    <w:multiLevelType w:val="multilevel"/>
    <w:tmpl w:val="8F66E6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79D19F1"/>
    <w:multiLevelType w:val="hybridMultilevel"/>
    <w:tmpl w:val="B93CEB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222520"/>
    <w:multiLevelType w:val="hybridMultilevel"/>
    <w:tmpl w:val="94F068DA"/>
    <w:lvl w:ilvl="0" w:tplc="98127E4C">
      <w:start w:val="1"/>
      <w:numFmt w:val="bullet"/>
      <w:lvlText w:val="-"/>
      <w:lvlJc w:val="left"/>
      <w:pPr>
        <w:ind w:left="827" w:hanging="360"/>
      </w:pPr>
      <w:rPr>
        <w:rFonts w:ascii="Calibri Light" w:eastAsia="Calibri" w:hAnsi="Calibri Light" w:cs="Calibri Light"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0" w15:restartNumberingAfterBreak="0">
    <w:nsid w:val="52D61FC6"/>
    <w:multiLevelType w:val="hybridMultilevel"/>
    <w:tmpl w:val="3E62C15C"/>
    <w:lvl w:ilvl="0" w:tplc="F61AF058">
      <w:numFmt w:val="bullet"/>
      <w:lvlText w:val="•"/>
      <w:lvlJc w:val="left"/>
      <w:pPr>
        <w:ind w:left="1080" w:hanging="360"/>
      </w:pPr>
      <w:rPr>
        <w:rFonts w:ascii="Calibri" w:eastAsia="Calibri" w:hAnsi="Calibri" w:cs="Calibri" w:hint="default"/>
      </w:rPr>
    </w:lvl>
    <w:lvl w:ilvl="1" w:tplc="04090003" w:tentative="1">
      <w:start w:val="1"/>
      <w:numFmt w:val="bullet"/>
      <w:lvlText w:val="o"/>
      <w:lvlJc w:val="left"/>
      <w:pPr>
        <w:ind w:left="1332" w:hanging="360"/>
      </w:pPr>
      <w:rPr>
        <w:rFonts w:ascii="Courier New" w:hAnsi="Courier New" w:cs="Courier New" w:hint="default"/>
      </w:rPr>
    </w:lvl>
    <w:lvl w:ilvl="2" w:tplc="04090005" w:tentative="1">
      <w:start w:val="1"/>
      <w:numFmt w:val="bullet"/>
      <w:lvlText w:val=""/>
      <w:lvlJc w:val="left"/>
      <w:pPr>
        <w:ind w:left="2052" w:hanging="360"/>
      </w:pPr>
      <w:rPr>
        <w:rFonts w:ascii="Wingdings" w:hAnsi="Wingdings" w:hint="default"/>
      </w:rPr>
    </w:lvl>
    <w:lvl w:ilvl="3" w:tplc="04090001" w:tentative="1">
      <w:start w:val="1"/>
      <w:numFmt w:val="bullet"/>
      <w:lvlText w:val=""/>
      <w:lvlJc w:val="left"/>
      <w:pPr>
        <w:ind w:left="2772" w:hanging="360"/>
      </w:pPr>
      <w:rPr>
        <w:rFonts w:ascii="Symbol" w:hAnsi="Symbol" w:hint="default"/>
      </w:rPr>
    </w:lvl>
    <w:lvl w:ilvl="4" w:tplc="04090003" w:tentative="1">
      <w:start w:val="1"/>
      <w:numFmt w:val="bullet"/>
      <w:lvlText w:val="o"/>
      <w:lvlJc w:val="left"/>
      <w:pPr>
        <w:ind w:left="3492" w:hanging="360"/>
      </w:pPr>
      <w:rPr>
        <w:rFonts w:ascii="Courier New" w:hAnsi="Courier New" w:cs="Courier New" w:hint="default"/>
      </w:rPr>
    </w:lvl>
    <w:lvl w:ilvl="5" w:tplc="04090005" w:tentative="1">
      <w:start w:val="1"/>
      <w:numFmt w:val="bullet"/>
      <w:lvlText w:val=""/>
      <w:lvlJc w:val="left"/>
      <w:pPr>
        <w:ind w:left="4212" w:hanging="360"/>
      </w:pPr>
      <w:rPr>
        <w:rFonts w:ascii="Wingdings" w:hAnsi="Wingdings" w:hint="default"/>
      </w:rPr>
    </w:lvl>
    <w:lvl w:ilvl="6" w:tplc="04090001" w:tentative="1">
      <w:start w:val="1"/>
      <w:numFmt w:val="bullet"/>
      <w:lvlText w:val=""/>
      <w:lvlJc w:val="left"/>
      <w:pPr>
        <w:ind w:left="4932" w:hanging="360"/>
      </w:pPr>
      <w:rPr>
        <w:rFonts w:ascii="Symbol" w:hAnsi="Symbol" w:hint="default"/>
      </w:rPr>
    </w:lvl>
    <w:lvl w:ilvl="7" w:tplc="04090003" w:tentative="1">
      <w:start w:val="1"/>
      <w:numFmt w:val="bullet"/>
      <w:lvlText w:val="o"/>
      <w:lvlJc w:val="left"/>
      <w:pPr>
        <w:ind w:left="5652" w:hanging="360"/>
      </w:pPr>
      <w:rPr>
        <w:rFonts w:ascii="Courier New" w:hAnsi="Courier New" w:cs="Courier New" w:hint="default"/>
      </w:rPr>
    </w:lvl>
    <w:lvl w:ilvl="8" w:tplc="04090005" w:tentative="1">
      <w:start w:val="1"/>
      <w:numFmt w:val="bullet"/>
      <w:lvlText w:val=""/>
      <w:lvlJc w:val="left"/>
      <w:pPr>
        <w:ind w:left="6372" w:hanging="360"/>
      </w:pPr>
      <w:rPr>
        <w:rFonts w:ascii="Wingdings" w:hAnsi="Wingdings" w:hint="default"/>
      </w:rPr>
    </w:lvl>
  </w:abstractNum>
  <w:abstractNum w:abstractNumId="11" w15:restartNumberingAfterBreak="0">
    <w:nsid w:val="5B493AF7"/>
    <w:multiLevelType w:val="hybridMultilevel"/>
    <w:tmpl w:val="208C170A"/>
    <w:lvl w:ilvl="0" w:tplc="08090001">
      <w:start w:val="1"/>
      <w:numFmt w:val="bullet"/>
      <w:lvlText w:val=""/>
      <w:lvlJc w:val="left"/>
      <w:pPr>
        <w:ind w:left="786" w:hanging="360"/>
      </w:pPr>
      <w:rPr>
        <w:rFonts w:ascii="Symbol" w:hAnsi="Symbol" w:hint="default"/>
      </w:rPr>
    </w:lvl>
    <w:lvl w:ilvl="1" w:tplc="08090003" w:tentative="1">
      <w:start w:val="1"/>
      <w:numFmt w:val="bullet"/>
      <w:lvlText w:val="o"/>
      <w:lvlJc w:val="left"/>
      <w:pPr>
        <w:ind w:left="1477" w:hanging="360"/>
      </w:pPr>
      <w:rPr>
        <w:rFonts w:ascii="Courier New" w:hAnsi="Courier New" w:cs="Courier New" w:hint="default"/>
      </w:rPr>
    </w:lvl>
    <w:lvl w:ilvl="2" w:tplc="08090005" w:tentative="1">
      <w:start w:val="1"/>
      <w:numFmt w:val="bullet"/>
      <w:lvlText w:val=""/>
      <w:lvlJc w:val="left"/>
      <w:pPr>
        <w:ind w:left="2197" w:hanging="360"/>
      </w:pPr>
      <w:rPr>
        <w:rFonts w:ascii="Wingdings" w:hAnsi="Wingdings" w:hint="default"/>
      </w:rPr>
    </w:lvl>
    <w:lvl w:ilvl="3" w:tplc="08090001" w:tentative="1">
      <w:start w:val="1"/>
      <w:numFmt w:val="bullet"/>
      <w:lvlText w:val=""/>
      <w:lvlJc w:val="left"/>
      <w:pPr>
        <w:ind w:left="2917" w:hanging="360"/>
      </w:pPr>
      <w:rPr>
        <w:rFonts w:ascii="Symbol" w:hAnsi="Symbol" w:hint="default"/>
      </w:rPr>
    </w:lvl>
    <w:lvl w:ilvl="4" w:tplc="08090003" w:tentative="1">
      <w:start w:val="1"/>
      <w:numFmt w:val="bullet"/>
      <w:lvlText w:val="o"/>
      <w:lvlJc w:val="left"/>
      <w:pPr>
        <w:ind w:left="3637" w:hanging="360"/>
      </w:pPr>
      <w:rPr>
        <w:rFonts w:ascii="Courier New" w:hAnsi="Courier New" w:cs="Courier New" w:hint="default"/>
      </w:rPr>
    </w:lvl>
    <w:lvl w:ilvl="5" w:tplc="08090005" w:tentative="1">
      <w:start w:val="1"/>
      <w:numFmt w:val="bullet"/>
      <w:lvlText w:val=""/>
      <w:lvlJc w:val="left"/>
      <w:pPr>
        <w:ind w:left="4357" w:hanging="360"/>
      </w:pPr>
      <w:rPr>
        <w:rFonts w:ascii="Wingdings" w:hAnsi="Wingdings" w:hint="default"/>
      </w:rPr>
    </w:lvl>
    <w:lvl w:ilvl="6" w:tplc="08090001" w:tentative="1">
      <w:start w:val="1"/>
      <w:numFmt w:val="bullet"/>
      <w:lvlText w:val=""/>
      <w:lvlJc w:val="left"/>
      <w:pPr>
        <w:ind w:left="5077" w:hanging="360"/>
      </w:pPr>
      <w:rPr>
        <w:rFonts w:ascii="Symbol" w:hAnsi="Symbol" w:hint="default"/>
      </w:rPr>
    </w:lvl>
    <w:lvl w:ilvl="7" w:tplc="08090003" w:tentative="1">
      <w:start w:val="1"/>
      <w:numFmt w:val="bullet"/>
      <w:lvlText w:val="o"/>
      <w:lvlJc w:val="left"/>
      <w:pPr>
        <w:ind w:left="5797" w:hanging="360"/>
      </w:pPr>
      <w:rPr>
        <w:rFonts w:ascii="Courier New" w:hAnsi="Courier New" w:cs="Courier New" w:hint="default"/>
      </w:rPr>
    </w:lvl>
    <w:lvl w:ilvl="8" w:tplc="08090005" w:tentative="1">
      <w:start w:val="1"/>
      <w:numFmt w:val="bullet"/>
      <w:lvlText w:val=""/>
      <w:lvlJc w:val="left"/>
      <w:pPr>
        <w:ind w:left="6517" w:hanging="360"/>
      </w:pPr>
      <w:rPr>
        <w:rFonts w:ascii="Wingdings" w:hAnsi="Wingdings" w:hint="default"/>
      </w:rPr>
    </w:lvl>
  </w:abstractNum>
  <w:abstractNum w:abstractNumId="12" w15:restartNumberingAfterBreak="0">
    <w:nsid w:val="69CB4C0D"/>
    <w:multiLevelType w:val="hybridMultilevel"/>
    <w:tmpl w:val="9DDC8194"/>
    <w:lvl w:ilvl="0" w:tplc="F498200A">
      <w:start w:val="1"/>
      <w:numFmt w:val="bullet"/>
      <w:lvlText w:val="-"/>
      <w:lvlJc w:val="left"/>
      <w:pPr>
        <w:ind w:left="827" w:hanging="360"/>
      </w:pPr>
      <w:rPr>
        <w:rFonts w:ascii="Calibri Light" w:eastAsia="Calibri" w:hAnsi="Calibri Light" w:cs="Calibri Light"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13" w15:restartNumberingAfterBreak="0">
    <w:nsid w:val="6E614AB1"/>
    <w:multiLevelType w:val="hybridMultilevel"/>
    <w:tmpl w:val="0BCC018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14" w15:restartNumberingAfterBreak="0">
    <w:nsid w:val="79921619"/>
    <w:multiLevelType w:val="multilevel"/>
    <w:tmpl w:val="D41E2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BCB5F1B"/>
    <w:multiLevelType w:val="multilevel"/>
    <w:tmpl w:val="D5C2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09359069">
    <w:abstractNumId w:val="15"/>
  </w:num>
  <w:num w:numId="2" w16cid:durableId="1679624345">
    <w:abstractNumId w:val="0"/>
  </w:num>
  <w:num w:numId="3" w16cid:durableId="2117675270">
    <w:abstractNumId w:val="11"/>
  </w:num>
  <w:num w:numId="4" w16cid:durableId="1597521752">
    <w:abstractNumId w:val="8"/>
  </w:num>
  <w:num w:numId="5" w16cid:durableId="431055580">
    <w:abstractNumId w:val="13"/>
  </w:num>
  <w:num w:numId="6" w16cid:durableId="1343047053">
    <w:abstractNumId w:val="12"/>
  </w:num>
  <w:num w:numId="7" w16cid:durableId="1543638586">
    <w:abstractNumId w:val="1"/>
  </w:num>
  <w:num w:numId="8" w16cid:durableId="1242176601">
    <w:abstractNumId w:val="9"/>
  </w:num>
  <w:num w:numId="9" w16cid:durableId="910694950">
    <w:abstractNumId w:val="10"/>
  </w:num>
  <w:num w:numId="10" w16cid:durableId="392899330">
    <w:abstractNumId w:val="5"/>
  </w:num>
  <w:num w:numId="11" w16cid:durableId="1046173933">
    <w:abstractNumId w:val="3"/>
  </w:num>
  <w:num w:numId="12" w16cid:durableId="1112168670">
    <w:abstractNumId w:val="7"/>
  </w:num>
  <w:num w:numId="13" w16cid:durableId="803472468">
    <w:abstractNumId w:val="14"/>
  </w:num>
  <w:num w:numId="14" w16cid:durableId="562789942">
    <w:abstractNumId w:val="6"/>
  </w:num>
  <w:num w:numId="15" w16cid:durableId="1363363980">
    <w:abstractNumId w:val="4"/>
  </w:num>
  <w:num w:numId="16" w16cid:durableId="1182815763">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cumentProtection w:edit="forms" w:enforcement="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167F"/>
    <w:rsid w:val="00007B8C"/>
    <w:rsid w:val="000138E7"/>
    <w:rsid w:val="000141DB"/>
    <w:rsid w:val="00022C46"/>
    <w:rsid w:val="00026ADE"/>
    <w:rsid w:val="00027271"/>
    <w:rsid w:val="00027701"/>
    <w:rsid w:val="00034724"/>
    <w:rsid w:val="00034B4F"/>
    <w:rsid w:val="00036005"/>
    <w:rsid w:val="00040EF6"/>
    <w:rsid w:val="000462BD"/>
    <w:rsid w:val="0005703E"/>
    <w:rsid w:val="00064E44"/>
    <w:rsid w:val="00065417"/>
    <w:rsid w:val="00066ED6"/>
    <w:rsid w:val="00071256"/>
    <w:rsid w:val="00077288"/>
    <w:rsid w:val="000841A2"/>
    <w:rsid w:val="00085A05"/>
    <w:rsid w:val="00090E85"/>
    <w:rsid w:val="00096259"/>
    <w:rsid w:val="0009717D"/>
    <w:rsid w:val="00097789"/>
    <w:rsid w:val="000A02E1"/>
    <w:rsid w:val="000A0452"/>
    <w:rsid w:val="000A6D97"/>
    <w:rsid w:val="000B0A2F"/>
    <w:rsid w:val="000B16C0"/>
    <w:rsid w:val="000B3506"/>
    <w:rsid w:val="000B35E0"/>
    <w:rsid w:val="000B53DF"/>
    <w:rsid w:val="000C3F6E"/>
    <w:rsid w:val="000D2747"/>
    <w:rsid w:val="000D3AE5"/>
    <w:rsid w:val="000E4513"/>
    <w:rsid w:val="000E4CCC"/>
    <w:rsid w:val="000F3E1E"/>
    <w:rsid w:val="00123797"/>
    <w:rsid w:val="0012533A"/>
    <w:rsid w:val="00131E3C"/>
    <w:rsid w:val="001413CC"/>
    <w:rsid w:val="00150165"/>
    <w:rsid w:val="001528B0"/>
    <w:rsid w:val="00153406"/>
    <w:rsid w:val="0015787E"/>
    <w:rsid w:val="0016550C"/>
    <w:rsid w:val="00176BC9"/>
    <w:rsid w:val="00183A5C"/>
    <w:rsid w:val="00185661"/>
    <w:rsid w:val="001921B5"/>
    <w:rsid w:val="00192E44"/>
    <w:rsid w:val="0019488D"/>
    <w:rsid w:val="001A073F"/>
    <w:rsid w:val="001A1170"/>
    <w:rsid w:val="001A26AA"/>
    <w:rsid w:val="001B0FB9"/>
    <w:rsid w:val="001B27F4"/>
    <w:rsid w:val="001B3586"/>
    <w:rsid w:val="001B5587"/>
    <w:rsid w:val="001C17D1"/>
    <w:rsid w:val="001C5DBD"/>
    <w:rsid w:val="001E0AAE"/>
    <w:rsid w:val="001E1B4D"/>
    <w:rsid w:val="001E3B8C"/>
    <w:rsid w:val="001E5890"/>
    <w:rsid w:val="001E6723"/>
    <w:rsid w:val="001F3924"/>
    <w:rsid w:val="001F39D5"/>
    <w:rsid w:val="001F7126"/>
    <w:rsid w:val="00210EE9"/>
    <w:rsid w:val="002164AE"/>
    <w:rsid w:val="00216E7D"/>
    <w:rsid w:val="002248CC"/>
    <w:rsid w:val="00224D0D"/>
    <w:rsid w:val="00224F2F"/>
    <w:rsid w:val="0023226D"/>
    <w:rsid w:val="00233428"/>
    <w:rsid w:val="00237D5D"/>
    <w:rsid w:val="00241BAB"/>
    <w:rsid w:val="002460E6"/>
    <w:rsid w:val="00251FBD"/>
    <w:rsid w:val="00257448"/>
    <w:rsid w:val="002659EE"/>
    <w:rsid w:val="002742C8"/>
    <w:rsid w:val="0027567F"/>
    <w:rsid w:val="0027693C"/>
    <w:rsid w:val="002A452E"/>
    <w:rsid w:val="002A4F5C"/>
    <w:rsid w:val="002C0E4E"/>
    <w:rsid w:val="002C328F"/>
    <w:rsid w:val="002C38D8"/>
    <w:rsid w:val="002C3F53"/>
    <w:rsid w:val="002C6319"/>
    <w:rsid w:val="002D5B54"/>
    <w:rsid w:val="002E2FD2"/>
    <w:rsid w:val="002E70B3"/>
    <w:rsid w:val="002E7B1F"/>
    <w:rsid w:val="002F3C18"/>
    <w:rsid w:val="00301F2C"/>
    <w:rsid w:val="00310A69"/>
    <w:rsid w:val="0031154D"/>
    <w:rsid w:val="00312A84"/>
    <w:rsid w:val="003163DD"/>
    <w:rsid w:val="00317877"/>
    <w:rsid w:val="00321735"/>
    <w:rsid w:val="00321E94"/>
    <w:rsid w:val="00321FE7"/>
    <w:rsid w:val="00334C58"/>
    <w:rsid w:val="003437B5"/>
    <w:rsid w:val="0034647F"/>
    <w:rsid w:val="003467CB"/>
    <w:rsid w:val="00352DB0"/>
    <w:rsid w:val="00362D17"/>
    <w:rsid w:val="00363653"/>
    <w:rsid w:val="003809AD"/>
    <w:rsid w:val="00382F50"/>
    <w:rsid w:val="003862B2"/>
    <w:rsid w:val="00393FF3"/>
    <w:rsid w:val="003946A3"/>
    <w:rsid w:val="00396E1D"/>
    <w:rsid w:val="003A00B8"/>
    <w:rsid w:val="003A180F"/>
    <w:rsid w:val="003A7AF6"/>
    <w:rsid w:val="003C5518"/>
    <w:rsid w:val="003D2079"/>
    <w:rsid w:val="003D4816"/>
    <w:rsid w:val="003D4DF0"/>
    <w:rsid w:val="003E1EBC"/>
    <w:rsid w:val="003E3921"/>
    <w:rsid w:val="003E6E47"/>
    <w:rsid w:val="003F4CB2"/>
    <w:rsid w:val="00401EB3"/>
    <w:rsid w:val="00415FBB"/>
    <w:rsid w:val="0042167F"/>
    <w:rsid w:val="004245F1"/>
    <w:rsid w:val="0043349A"/>
    <w:rsid w:val="004376A8"/>
    <w:rsid w:val="004419CD"/>
    <w:rsid w:val="00460786"/>
    <w:rsid w:val="00460893"/>
    <w:rsid w:val="004648EF"/>
    <w:rsid w:val="00467359"/>
    <w:rsid w:val="00472951"/>
    <w:rsid w:val="00472AF2"/>
    <w:rsid w:val="00475787"/>
    <w:rsid w:val="0047743D"/>
    <w:rsid w:val="004802A0"/>
    <w:rsid w:val="00483470"/>
    <w:rsid w:val="00484FB9"/>
    <w:rsid w:val="0049077C"/>
    <w:rsid w:val="00494EE7"/>
    <w:rsid w:val="004C2D8A"/>
    <w:rsid w:val="004C75F5"/>
    <w:rsid w:val="004D3B51"/>
    <w:rsid w:val="004D6445"/>
    <w:rsid w:val="004D7968"/>
    <w:rsid w:val="004D7F0B"/>
    <w:rsid w:val="004E399C"/>
    <w:rsid w:val="004E3FEF"/>
    <w:rsid w:val="004E70AB"/>
    <w:rsid w:val="004F253F"/>
    <w:rsid w:val="004F337C"/>
    <w:rsid w:val="00506DD1"/>
    <w:rsid w:val="00506E70"/>
    <w:rsid w:val="00512655"/>
    <w:rsid w:val="00516D78"/>
    <w:rsid w:val="00530D29"/>
    <w:rsid w:val="0053532F"/>
    <w:rsid w:val="00536A9B"/>
    <w:rsid w:val="0055331F"/>
    <w:rsid w:val="00554911"/>
    <w:rsid w:val="00554EDF"/>
    <w:rsid w:val="00555045"/>
    <w:rsid w:val="00560A4F"/>
    <w:rsid w:val="005766F6"/>
    <w:rsid w:val="00583D89"/>
    <w:rsid w:val="00585B5D"/>
    <w:rsid w:val="00586156"/>
    <w:rsid w:val="00592712"/>
    <w:rsid w:val="005A3B32"/>
    <w:rsid w:val="005A6B7F"/>
    <w:rsid w:val="005A7D67"/>
    <w:rsid w:val="005B601A"/>
    <w:rsid w:val="005D3543"/>
    <w:rsid w:val="005D3BB4"/>
    <w:rsid w:val="005D63E6"/>
    <w:rsid w:val="005E2156"/>
    <w:rsid w:val="005E2520"/>
    <w:rsid w:val="005E69E5"/>
    <w:rsid w:val="005F55C4"/>
    <w:rsid w:val="005F7065"/>
    <w:rsid w:val="006005AB"/>
    <w:rsid w:val="006019B2"/>
    <w:rsid w:val="006103A5"/>
    <w:rsid w:val="006112E9"/>
    <w:rsid w:val="006229D2"/>
    <w:rsid w:val="00624350"/>
    <w:rsid w:val="00625CB6"/>
    <w:rsid w:val="00627928"/>
    <w:rsid w:val="0064774A"/>
    <w:rsid w:val="0065675F"/>
    <w:rsid w:val="006600DD"/>
    <w:rsid w:val="00662BF4"/>
    <w:rsid w:val="00663FD3"/>
    <w:rsid w:val="00673B6C"/>
    <w:rsid w:val="00674A23"/>
    <w:rsid w:val="006771F6"/>
    <w:rsid w:val="00685DDB"/>
    <w:rsid w:val="00696957"/>
    <w:rsid w:val="006A0F10"/>
    <w:rsid w:val="006A2418"/>
    <w:rsid w:val="006A49DD"/>
    <w:rsid w:val="006A5C77"/>
    <w:rsid w:val="006B5E6B"/>
    <w:rsid w:val="006C23BE"/>
    <w:rsid w:val="006C30EC"/>
    <w:rsid w:val="006C59B8"/>
    <w:rsid w:val="006D3BF4"/>
    <w:rsid w:val="006D7CBC"/>
    <w:rsid w:val="006E6547"/>
    <w:rsid w:val="006E7F7D"/>
    <w:rsid w:val="006F41F6"/>
    <w:rsid w:val="00705642"/>
    <w:rsid w:val="007119A3"/>
    <w:rsid w:val="007140FA"/>
    <w:rsid w:val="00715288"/>
    <w:rsid w:val="0071761B"/>
    <w:rsid w:val="007210AD"/>
    <w:rsid w:val="0072284A"/>
    <w:rsid w:val="00724510"/>
    <w:rsid w:val="007310AB"/>
    <w:rsid w:val="00731B46"/>
    <w:rsid w:val="00737A23"/>
    <w:rsid w:val="007411DB"/>
    <w:rsid w:val="00754C20"/>
    <w:rsid w:val="00760B43"/>
    <w:rsid w:val="00766061"/>
    <w:rsid w:val="00766640"/>
    <w:rsid w:val="007732C5"/>
    <w:rsid w:val="00773AD5"/>
    <w:rsid w:val="007748B1"/>
    <w:rsid w:val="007750BB"/>
    <w:rsid w:val="00780A25"/>
    <w:rsid w:val="00781637"/>
    <w:rsid w:val="00781958"/>
    <w:rsid w:val="007929A8"/>
    <w:rsid w:val="00795A22"/>
    <w:rsid w:val="007A13EB"/>
    <w:rsid w:val="007A499D"/>
    <w:rsid w:val="007A4C64"/>
    <w:rsid w:val="007A6DA5"/>
    <w:rsid w:val="007B057A"/>
    <w:rsid w:val="007C3882"/>
    <w:rsid w:val="007D3F27"/>
    <w:rsid w:val="007D6923"/>
    <w:rsid w:val="007E5ED7"/>
    <w:rsid w:val="007E7D17"/>
    <w:rsid w:val="007F24D8"/>
    <w:rsid w:val="007F28D5"/>
    <w:rsid w:val="007F619B"/>
    <w:rsid w:val="00805046"/>
    <w:rsid w:val="00807A90"/>
    <w:rsid w:val="008103E5"/>
    <w:rsid w:val="00811406"/>
    <w:rsid w:val="00811F74"/>
    <w:rsid w:val="00814A78"/>
    <w:rsid w:val="00816A06"/>
    <w:rsid w:val="00821917"/>
    <w:rsid w:val="00821F75"/>
    <w:rsid w:val="00831310"/>
    <w:rsid w:val="008336D1"/>
    <w:rsid w:val="00833D7F"/>
    <w:rsid w:val="008371C2"/>
    <w:rsid w:val="008536A3"/>
    <w:rsid w:val="00854BE1"/>
    <w:rsid w:val="00855FD2"/>
    <w:rsid w:val="008567BF"/>
    <w:rsid w:val="00856C9B"/>
    <w:rsid w:val="00857DC4"/>
    <w:rsid w:val="00860717"/>
    <w:rsid w:val="00865604"/>
    <w:rsid w:val="00873500"/>
    <w:rsid w:val="0087357B"/>
    <w:rsid w:val="008735D0"/>
    <w:rsid w:val="008749B5"/>
    <w:rsid w:val="0088538C"/>
    <w:rsid w:val="0089149D"/>
    <w:rsid w:val="008951DC"/>
    <w:rsid w:val="0089691C"/>
    <w:rsid w:val="008A42B8"/>
    <w:rsid w:val="008B02C8"/>
    <w:rsid w:val="008B4602"/>
    <w:rsid w:val="008B62C2"/>
    <w:rsid w:val="008C1266"/>
    <w:rsid w:val="008C4407"/>
    <w:rsid w:val="008C4C6B"/>
    <w:rsid w:val="008C5DCA"/>
    <w:rsid w:val="008C750F"/>
    <w:rsid w:val="008D1000"/>
    <w:rsid w:val="008D7097"/>
    <w:rsid w:val="008E2DD5"/>
    <w:rsid w:val="008E713A"/>
    <w:rsid w:val="008F2054"/>
    <w:rsid w:val="008F4CA3"/>
    <w:rsid w:val="008F65AD"/>
    <w:rsid w:val="00901A2B"/>
    <w:rsid w:val="00902161"/>
    <w:rsid w:val="00906E1E"/>
    <w:rsid w:val="009178C5"/>
    <w:rsid w:val="00920E98"/>
    <w:rsid w:val="00926471"/>
    <w:rsid w:val="00926DA0"/>
    <w:rsid w:val="0093025D"/>
    <w:rsid w:val="00934746"/>
    <w:rsid w:val="00936DA4"/>
    <w:rsid w:val="00947820"/>
    <w:rsid w:val="00953E1E"/>
    <w:rsid w:val="0096212D"/>
    <w:rsid w:val="009762FB"/>
    <w:rsid w:val="00981E6C"/>
    <w:rsid w:val="00985886"/>
    <w:rsid w:val="00985F6F"/>
    <w:rsid w:val="00992F5E"/>
    <w:rsid w:val="009959BA"/>
    <w:rsid w:val="009A1BEC"/>
    <w:rsid w:val="009B6EDC"/>
    <w:rsid w:val="009D11C2"/>
    <w:rsid w:val="009D1BBD"/>
    <w:rsid w:val="009D2A9C"/>
    <w:rsid w:val="009D2E93"/>
    <w:rsid w:val="009D73FE"/>
    <w:rsid w:val="009D7A21"/>
    <w:rsid w:val="009E1494"/>
    <w:rsid w:val="009E29F1"/>
    <w:rsid w:val="009E4667"/>
    <w:rsid w:val="009F5146"/>
    <w:rsid w:val="00A00173"/>
    <w:rsid w:val="00A03DFC"/>
    <w:rsid w:val="00A0420E"/>
    <w:rsid w:val="00A05C7A"/>
    <w:rsid w:val="00A109B3"/>
    <w:rsid w:val="00A14DB0"/>
    <w:rsid w:val="00A16080"/>
    <w:rsid w:val="00A171CE"/>
    <w:rsid w:val="00A2184F"/>
    <w:rsid w:val="00A31768"/>
    <w:rsid w:val="00A32070"/>
    <w:rsid w:val="00A3481C"/>
    <w:rsid w:val="00A3484B"/>
    <w:rsid w:val="00A34C71"/>
    <w:rsid w:val="00A5326A"/>
    <w:rsid w:val="00A5523F"/>
    <w:rsid w:val="00A556B8"/>
    <w:rsid w:val="00A66014"/>
    <w:rsid w:val="00A70DE6"/>
    <w:rsid w:val="00A70F02"/>
    <w:rsid w:val="00A7111A"/>
    <w:rsid w:val="00A722CB"/>
    <w:rsid w:val="00A804A5"/>
    <w:rsid w:val="00A82B5A"/>
    <w:rsid w:val="00A83FF6"/>
    <w:rsid w:val="00A84C31"/>
    <w:rsid w:val="00A94F24"/>
    <w:rsid w:val="00A95B6C"/>
    <w:rsid w:val="00AA167A"/>
    <w:rsid w:val="00AA7365"/>
    <w:rsid w:val="00AC2C90"/>
    <w:rsid w:val="00AE3D55"/>
    <w:rsid w:val="00AF4775"/>
    <w:rsid w:val="00AF495D"/>
    <w:rsid w:val="00AF5B09"/>
    <w:rsid w:val="00B00D6F"/>
    <w:rsid w:val="00B00EB6"/>
    <w:rsid w:val="00B01859"/>
    <w:rsid w:val="00B01A7F"/>
    <w:rsid w:val="00B0403B"/>
    <w:rsid w:val="00B12712"/>
    <w:rsid w:val="00B14A5E"/>
    <w:rsid w:val="00B21714"/>
    <w:rsid w:val="00B33012"/>
    <w:rsid w:val="00B35EFD"/>
    <w:rsid w:val="00B6425C"/>
    <w:rsid w:val="00B71E05"/>
    <w:rsid w:val="00B72DD0"/>
    <w:rsid w:val="00B75D98"/>
    <w:rsid w:val="00B8331E"/>
    <w:rsid w:val="00B840C2"/>
    <w:rsid w:val="00B9151E"/>
    <w:rsid w:val="00B91F16"/>
    <w:rsid w:val="00B95A3D"/>
    <w:rsid w:val="00BA269C"/>
    <w:rsid w:val="00BA7DF9"/>
    <w:rsid w:val="00BB011E"/>
    <w:rsid w:val="00BB17B3"/>
    <w:rsid w:val="00BB2BFD"/>
    <w:rsid w:val="00BB6924"/>
    <w:rsid w:val="00BC124D"/>
    <w:rsid w:val="00BC1957"/>
    <w:rsid w:val="00BD032E"/>
    <w:rsid w:val="00BD251F"/>
    <w:rsid w:val="00BD416C"/>
    <w:rsid w:val="00BD7F7F"/>
    <w:rsid w:val="00BE20A2"/>
    <w:rsid w:val="00BF4F1C"/>
    <w:rsid w:val="00BF5468"/>
    <w:rsid w:val="00C035DB"/>
    <w:rsid w:val="00C04410"/>
    <w:rsid w:val="00C049AF"/>
    <w:rsid w:val="00C04B17"/>
    <w:rsid w:val="00C10471"/>
    <w:rsid w:val="00C13636"/>
    <w:rsid w:val="00C25480"/>
    <w:rsid w:val="00C26834"/>
    <w:rsid w:val="00C27037"/>
    <w:rsid w:val="00C30575"/>
    <w:rsid w:val="00C3164D"/>
    <w:rsid w:val="00C432D2"/>
    <w:rsid w:val="00C4633C"/>
    <w:rsid w:val="00C52101"/>
    <w:rsid w:val="00C53D44"/>
    <w:rsid w:val="00C53FD3"/>
    <w:rsid w:val="00C64C79"/>
    <w:rsid w:val="00C66063"/>
    <w:rsid w:val="00C66F3E"/>
    <w:rsid w:val="00C74AE2"/>
    <w:rsid w:val="00C76AF3"/>
    <w:rsid w:val="00C80BDA"/>
    <w:rsid w:val="00C8405F"/>
    <w:rsid w:val="00C86602"/>
    <w:rsid w:val="00C90DD6"/>
    <w:rsid w:val="00C91A67"/>
    <w:rsid w:val="00C9767D"/>
    <w:rsid w:val="00CA315B"/>
    <w:rsid w:val="00CA526E"/>
    <w:rsid w:val="00CB62D7"/>
    <w:rsid w:val="00CC3613"/>
    <w:rsid w:val="00CD67D8"/>
    <w:rsid w:val="00CE107F"/>
    <w:rsid w:val="00CE2EB5"/>
    <w:rsid w:val="00CE5993"/>
    <w:rsid w:val="00CF31BE"/>
    <w:rsid w:val="00D00E25"/>
    <w:rsid w:val="00D0341B"/>
    <w:rsid w:val="00D036A3"/>
    <w:rsid w:val="00D1315B"/>
    <w:rsid w:val="00D16879"/>
    <w:rsid w:val="00D174E7"/>
    <w:rsid w:val="00D17DC8"/>
    <w:rsid w:val="00D22826"/>
    <w:rsid w:val="00D25A8A"/>
    <w:rsid w:val="00D25B0C"/>
    <w:rsid w:val="00D3058A"/>
    <w:rsid w:val="00D31B81"/>
    <w:rsid w:val="00D322F6"/>
    <w:rsid w:val="00D35D34"/>
    <w:rsid w:val="00D373BD"/>
    <w:rsid w:val="00D43F6B"/>
    <w:rsid w:val="00D441CF"/>
    <w:rsid w:val="00D44874"/>
    <w:rsid w:val="00D45710"/>
    <w:rsid w:val="00D4695C"/>
    <w:rsid w:val="00D473AC"/>
    <w:rsid w:val="00D5060C"/>
    <w:rsid w:val="00D533CE"/>
    <w:rsid w:val="00D60380"/>
    <w:rsid w:val="00D609D8"/>
    <w:rsid w:val="00D638CC"/>
    <w:rsid w:val="00D651AD"/>
    <w:rsid w:val="00D667CD"/>
    <w:rsid w:val="00D77E5F"/>
    <w:rsid w:val="00D83C07"/>
    <w:rsid w:val="00D93B54"/>
    <w:rsid w:val="00D9789F"/>
    <w:rsid w:val="00DA1729"/>
    <w:rsid w:val="00DA482C"/>
    <w:rsid w:val="00DA5F4B"/>
    <w:rsid w:val="00DB002D"/>
    <w:rsid w:val="00DB2182"/>
    <w:rsid w:val="00DB6586"/>
    <w:rsid w:val="00DB768A"/>
    <w:rsid w:val="00DC1596"/>
    <w:rsid w:val="00DC47CC"/>
    <w:rsid w:val="00DD19FF"/>
    <w:rsid w:val="00DD3C16"/>
    <w:rsid w:val="00DD4100"/>
    <w:rsid w:val="00DD727F"/>
    <w:rsid w:val="00DD7FA4"/>
    <w:rsid w:val="00DE3699"/>
    <w:rsid w:val="00DE76E3"/>
    <w:rsid w:val="00DF5721"/>
    <w:rsid w:val="00E01051"/>
    <w:rsid w:val="00E03C84"/>
    <w:rsid w:val="00E06D59"/>
    <w:rsid w:val="00E106E9"/>
    <w:rsid w:val="00E12929"/>
    <w:rsid w:val="00E13CEE"/>
    <w:rsid w:val="00E14347"/>
    <w:rsid w:val="00E1477E"/>
    <w:rsid w:val="00E16D70"/>
    <w:rsid w:val="00E22B1E"/>
    <w:rsid w:val="00E22ECD"/>
    <w:rsid w:val="00E25FFC"/>
    <w:rsid w:val="00E30BBF"/>
    <w:rsid w:val="00E3181A"/>
    <w:rsid w:val="00E32634"/>
    <w:rsid w:val="00E445D2"/>
    <w:rsid w:val="00E60F39"/>
    <w:rsid w:val="00E6111A"/>
    <w:rsid w:val="00E643E7"/>
    <w:rsid w:val="00E70A72"/>
    <w:rsid w:val="00E727C2"/>
    <w:rsid w:val="00E74831"/>
    <w:rsid w:val="00E76048"/>
    <w:rsid w:val="00E76E64"/>
    <w:rsid w:val="00E80B1A"/>
    <w:rsid w:val="00E86E27"/>
    <w:rsid w:val="00E873A6"/>
    <w:rsid w:val="00E924F2"/>
    <w:rsid w:val="00E95A7A"/>
    <w:rsid w:val="00EA02F7"/>
    <w:rsid w:val="00EA2FC8"/>
    <w:rsid w:val="00EA718B"/>
    <w:rsid w:val="00EB01CF"/>
    <w:rsid w:val="00EB56E4"/>
    <w:rsid w:val="00EB5EBC"/>
    <w:rsid w:val="00EC0261"/>
    <w:rsid w:val="00EC260A"/>
    <w:rsid w:val="00EC4674"/>
    <w:rsid w:val="00EC6A84"/>
    <w:rsid w:val="00ED545D"/>
    <w:rsid w:val="00ED71FD"/>
    <w:rsid w:val="00EE2057"/>
    <w:rsid w:val="00EE2775"/>
    <w:rsid w:val="00EE4FBF"/>
    <w:rsid w:val="00EE5E13"/>
    <w:rsid w:val="00EE740C"/>
    <w:rsid w:val="00EE7A0D"/>
    <w:rsid w:val="00EF1636"/>
    <w:rsid w:val="00EF288E"/>
    <w:rsid w:val="00EF4553"/>
    <w:rsid w:val="00EF56AF"/>
    <w:rsid w:val="00EF7580"/>
    <w:rsid w:val="00F0716A"/>
    <w:rsid w:val="00F1715D"/>
    <w:rsid w:val="00F22A8B"/>
    <w:rsid w:val="00F271FD"/>
    <w:rsid w:val="00F272D8"/>
    <w:rsid w:val="00F324D9"/>
    <w:rsid w:val="00F35016"/>
    <w:rsid w:val="00F43281"/>
    <w:rsid w:val="00F469BF"/>
    <w:rsid w:val="00F46B33"/>
    <w:rsid w:val="00F47317"/>
    <w:rsid w:val="00F47F3F"/>
    <w:rsid w:val="00F512FB"/>
    <w:rsid w:val="00F531CE"/>
    <w:rsid w:val="00F5332D"/>
    <w:rsid w:val="00F577B4"/>
    <w:rsid w:val="00F61A45"/>
    <w:rsid w:val="00F63B08"/>
    <w:rsid w:val="00F64CAC"/>
    <w:rsid w:val="00F65C92"/>
    <w:rsid w:val="00F672BF"/>
    <w:rsid w:val="00F876C7"/>
    <w:rsid w:val="00F90086"/>
    <w:rsid w:val="00F956A3"/>
    <w:rsid w:val="00FA2EA7"/>
    <w:rsid w:val="00FA40E1"/>
    <w:rsid w:val="00FA45B5"/>
    <w:rsid w:val="00FB274F"/>
    <w:rsid w:val="00FB2F88"/>
    <w:rsid w:val="00FB5D44"/>
    <w:rsid w:val="00FC053B"/>
    <w:rsid w:val="00FD174E"/>
    <w:rsid w:val="00FE0E72"/>
    <w:rsid w:val="00FE1231"/>
    <w:rsid w:val="00FE5A03"/>
    <w:rsid w:val="00FE691F"/>
    <w:rsid w:val="00FE77AA"/>
    <w:rsid w:val="00FE7BC4"/>
    <w:rsid w:val="00FF1AAD"/>
    <w:rsid w:val="00FF339D"/>
    <w:rsid w:val="00FF6BD7"/>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72B467"/>
  <w15:docId w15:val="{3EDE6425-8DA6-4C3C-9C13-8AA5B3303F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26A"/>
    <w:rPr>
      <w:lang w:val="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aliases w:val="List Paragraph (numbered (a)),Dot pt,List Paragraph Char Char Char,Indicator Text,List Paragraph1,Numbered Para 1,List Paragraph12,Bullet Points,MAIN CONTENT,Bullet 1"/>
    <w:basedOn w:val="Normal"/>
    <w:link w:val="ListParagraphChar"/>
    <w:uiPriority w:val="34"/>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50165"/>
  </w:style>
  <w:style w:type="character" w:styleId="UnresolvedMention">
    <w:name w:val="Unresolved Mention"/>
    <w:basedOn w:val="DefaultParagraphFont"/>
    <w:uiPriority w:val="99"/>
    <w:semiHidden/>
    <w:unhideWhenUsed/>
    <w:rsid w:val="00D93B54"/>
    <w:rPr>
      <w:color w:val="605E5C"/>
      <w:shd w:val="clear" w:color="auto" w:fill="E1DFDD"/>
    </w:rPr>
  </w:style>
  <w:style w:type="paragraph" w:customStyle="1" w:styleId="TableParagraph">
    <w:name w:val="Table Paragraph"/>
    <w:basedOn w:val="Normal"/>
    <w:uiPriority w:val="1"/>
    <w:qFormat/>
    <w:rsid w:val="00780A25"/>
    <w:pPr>
      <w:widowControl w:val="0"/>
      <w:autoSpaceDE w:val="0"/>
      <w:autoSpaceDN w:val="0"/>
      <w:spacing w:after="0" w:line="240" w:lineRule="auto"/>
    </w:pPr>
    <w:rPr>
      <w:rFonts w:ascii="Calibri" w:eastAsia="Calibri" w:hAnsi="Calibri" w:cs="Calibri"/>
      <w:lang w:eastAsia="en-US"/>
    </w:rPr>
  </w:style>
  <w:style w:type="character" w:styleId="FollowedHyperlink">
    <w:name w:val="FollowedHyperlink"/>
    <w:basedOn w:val="DefaultParagraphFont"/>
    <w:uiPriority w:val="99"/>
    <w:semiHidden/>
    <w:unhideWhenUsed/>
    <w:rsid w:val="00475787"/>
    <w:rPr>
      <w:color w:val="800080" w:themeColor="followedHyperlink"/>
      <w:u w:val="single"/>
    </w:rPr>
  </w:style>
  <w:style w:type="paragraph" w:customStyle="1" w:styleId="paragraph">
    <w:name w:val="paragraph"/>
    <w:basedOn w:val="Normal"/>
    <w:rsid w:val="00CC3613"/>
    <w:pPr>
      <w:spacing w:before="100" w:beforeAutospacing="1" w:after="100" w:afterAutospacing="1" w:line="240" w:lineRule="auto"/>
    </w:pPr>
    <w:rPr>
      <w:rFonts w:ascii="Times New Roman" w:eastAsia="Times New Roman" w:hAnsi="Times New Roman" w:cs="Times New Roman"/>
      <w:sz w:val="24"/>
      <w:szCs w:val="24"/>
      <w:lang w:eastAsia="en-US"/>
    </w:rPr>
  </w:style>
  <w:style w:type="character" w:customStyle="1" w:styleId="ListParagraphChar">
    <w:name w:val="List Paragraph Char"/>
    <w:aliases w:val="List Paragraph (numbered (a)) Char,Dot pt Char,List Paragraph Char Char Char Char,Indicator Text Char,List Paragraph1 Char,Numbered Para 1 Char,List Paragraph12 Char,Bullet Points Char,MAIN CONTENT Char,Bullet 1 Char"/>
    <w:link w:val="ListParagraph"/>
    <w:uiPriority w:val="34"/>
    <w:locked/>
    <w:rsid w:val="00506DD1"/>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742796">
      <w:bodyDiv w:val="1"/>
      <w:marLeft w:val="0"/>
      <w:marRight w:val="0"/>
      <w:marTop w:val="0"/>
      <w:marBottom w:val="0"/>
      <w:divBdr>
        <w:top w:val="none" w:sz="0" w:space="0" w:color="auto"/>
        <w:left w:val="none" w:sz="0" w:space="0" w:color="auto"/>
        <w:bottom w:val="none" w:sz="0" w:space="0" w:color="auto"/>
        <w:right w:val="none" w:sz="0" w:space="0" w:color="auto"/>
      </w:divBdr>
    </w:div>
    <w:div w:id="145708935">
      <w:bodyDiv w:val="1"/>
      <w:marLeft w:val="0"/>
      <w:marRight w:val="0"/>
      <w:marTop w:val="0"/>
      <w:marBottom w:val="0"/>
      <w:divBdr>
        <w:top w:val="none" w:sz="0" w:space="0" w:color="auto"/>
        <w:left w:val="none" w:sz="0" w:space="0" w:color="auto"/>
        <w:bottom w:val="none" w:sz="0" w:space="0" w:color="auto"/>
        <w:right w:val="none" w:sz="0" w:space="0" w:color="auto"/>
      </w:divBdr>
    </w:div>
    <w:div w:id="173225039">
      <w:bodyDiv w:val="1"/>
      <w:marLeft w:val="0"/>
      <w:marRight w:val="0"/>
      <w:marTop w:val="0"/>
      <w:marBottom w:val="0"/>
      <w:divBdr>
        <w:top w:val="none" w:sz="0" w:space="0" w:color="auto"/>
        <w:left w:val="none" w:sz="0" w:space="0" w:color="auto"/>
        <w:bottom w:val="none" w:sz="0" w:space="0" w:color="auto"/>
        <w:right w:val="none" w:sz="0" w:space="0" w:color="auto"/>
      </w:divBdr>
    </w:div>
    <w:div w:id="182982008">
      <w:bodyDiv w:val="1"/>
      <w:marLeft w:val="0"/>
      <w:marRight w:val="0"/>
      <w:marTop w:val="0"/>
      <w:marBottom w:val="0"/>
      <w:divBdr>
        <w:top w:val="none" w:sz="0" w:space="0" w:color="auto"/>
        <w:left w:val="none" w:sz="0" w:space="0" w:color="auto"/>
        <w:bottom w:val="none" w:sz="0" w:space="0" w:color="auto"/>
        <w:right w:val="none" w:sz="0" w:space="0" w:color="auto"/>
      </w:divBdr>
    </w:div>
    <w:div w:id="191190914">
      <w:bodyDiv w:val="1"/>
      <w:marLeft w:val="0"/>
      <w:marRight w:val="0"/>
      <w:marTop w:val="0"/>
      <w:marBottom w:val="0"/>
      <w:divBdr>
        <w:top w:val="none" w:sz="0" w:space="0" w:color="auto"/>
        <w:left w:val="none" w:sz="0" w:space="0" w:color="auto"/>
        <w:bottom w:val="none" w:sz="0" w:space="0" w:color="auto"/>
        <w:right w:val="none" w:sz="0" w:space="0" w:color="auto"/>
      </w:divBdr>
    </w:div>
    <w:div w:id="192228902">
      <w:bodyDiv w:val="1"/>
      <w:marLeft w:val="0"/>
      <w:marRight w:val="0"/>
      <w:marTop w:val="0"/>
      <w:marBottom w:val="0"/>
      <w:divBdr>
        <w:top w:val="none" w:sz="0" w:space="0" w:color="auto"/>
        <w:left w:val="none" w:sz="0" w:space="0" w:color="auto"/>
        <w:bottom w:val="none" w:sz="0" w:space="0" w:color="auto"/>
        <w:right w:val="none" w:sz="0" w:space="0" w:color="auto"/>
      </w:divBdr>
    </w:div>
    <w:div w:id="257640627">
      <w:bodyDiv w:val="1"/>
      <w:marLeft w:val="0"/>
      <w:marRight w:val="0"/>
      <w:marTop w:val="0"/>
      <w:marBottom w:val="0"/>
      <w:divBdr>
        <w:top w:val="none" w:sz="0" w:space="0" w:color="auto"/>
        <w:left w:val="none" w:sz="0" w:space="0" w:color="auto"/>
        <w:bottom w:val="none" w:sz="0" w:space="0" w:color="auto"/>
        <w:right w:val="none" w:sz="0" w:space="0" w:color="auto"/>
      </w:divBdr>
      <w:divsChild>
        <w:div w:id="1899855020">
          <w:marLeft w:val="0"/>
          <w:marRight w:val="0"/>
          <w:marTop w:val="0"/>
          <w:marBottom w:val="0"/>
          <w:divBdr>
            <w:top w:val="none" w:sz="0" w:space="0" w:color="auto"/>
            <w:left w:val="none" w:sz="0" w:space="0" w:color="auto"/>
            <w:bottom w:val="none" w:sz="0" w:space="0" w:color="auto"/>
            <w:right w:val="none" w:sz="0" w:space="0" w:color="auto"/>
          </w:divBdr>
        </w:div>
      </w:divsChild>
    </w:div>
    <w:div w:id="301813496">
      <w:bodyDiv w:val="1"/>
      <w:marLeft w:val="0"/>
      <w:marRight w:val="0"/>
      <w:marTop w:val="0"/>
      <w:marBottom w:val="0"/>
      <w:divBdr>
        <w:top w:val="none" w:sz="0" w:space="0" w:color="auto"/>
        <w:left w:val="none" w:sz="0" w:space="0" w:color="auto"/>
        <w:bottom w:val="none" w:sz="0" w:space="0" w:color="auto"/>
        <w:right w:val="none" w:sz="0" w:space="0" w:color="auto"/>
      </w:divBdr>
      <w:divsChild>
        <w:div w:id="1818260956">
          <w:marLeft w:val="0"/>
          <w:marRight w:val="0"/>
          <w:marTop w:val="0"/>
          <w:marBottom w:val="0"/>
          <w:divBdr>
            <w:top w:val="none" w:sz="0" w:space="0" w:color="auto"/>
            <w:left w:val="none" w:sz="0" w:space="0" w:color="auto"/>
            <w:bottom w:val="none" w:sz="0" w:space="0" w:color="auto"/>
            <w:right w:val="none" w:sz="0" w:space="0" w:color="auto"/>
          </w:divBdr>
          <w:divsChild>
            <w:div w:id="503860566">
              <w:marLeft w:val="0"/>
              <w:marRight w:val="0"/>
              <w:marTop w:val="0"/>
              <w:marBottom w:val="0"/>
              <w:divBdr>
                <w:top w:val="none" w:sz="0" w:space="0" w:color="auto"/>
                <w:left w:val="none" w:sz="0" w:space="0" w:color="auto"/>
                <w:bottom w:val="none" w:sz="0" w:space="0" w:color="auto"/>
                <w:right w:val="none" w:sz="0" w:space="0" w:color="auto"/>
              </w:divBdr>
              <w:divsChild>
                <w:div w:id="1744331857">
                  <w:marLeft w:val="0"/>
                  <w:marRight w:val="0"/>
                  <w:marTop w:val="0"/>
                  <w:marBottom w:val="0"/>
                  <w:divBdr>
                    <w:top w:val="none" w:sz="0" w:space="0" w:color="auto"/>
                    <w:left w:val="none" w:sz="0" w:space="0" w:color="auto"/>
                    <w:bottom w:val="none" w:sz="0" w:space="0" w:color="auto"/>
                    <w:right w:val="none" w:sz="0" w:space="0" w:color="auto"/>
                  </w:divBdr>
                </w:div>
                <w:div w:id="1255281411">
                  <w:marLeft w:val="0"/>
                  <w:marRight w:val="0"/>
                  <w:marTop w:val="0"/>
                  <w:marBottom w:val="0"/>
                  <w:divBdr>
                    <w:top w:val="none" w:sz="0" w:space="0" w:color="auto"/>
                    <w:left w:val="none" w:sz="0" w:space="0" w:color="auto"/>
                    <w:bottom w:val="none" w:sz="0" w:space="0" w:color="auto"/>
                    <w:right w:val="none" w:sz="0" w:space="0" w:color="auto"/>
                  </w:divBdr>
                </w:div>
                <w:div w:id="2032603292">
                  <w:marLeft w:val="0"/>
                  <w:marRight w:val="0"/>
                  <w:marTop w:val="0"/>
                  <w:marBottom w:val="0"/>
                  <w:divBdr>
                    <w:top w:val="none" w:sz="0" w:space="0" w:color="auto"/>
                    <w:left w:val="none" w:sz="0" w:space="0" w:color="auto"/>
                    <w:bottom w:val="none" w:sz="0" w:space="0" w:color="auto"/>
                    <w:right w:val="none" w:sz="0" w:space="0" w:color="auto"/>
                  </w:divBdr>
                </w:div>
                <w:div w:id="1948655117">
                  <w:marLeft w:val="0"/>
                  <w:marRight w:val="0"/>
                  <w:marTop w:val="0"/>
                  <w:marBottom w:val="0"/>
                  <w:divBdr>
                    <w:top w:val="none" w:sz="0" w:space="0" w:color="auto"/>
                    <w:left w:val="none" w:sz="0" w:space="0" w:color="auto"/>
                    <w:bottom w:val="none" w:sz="0" w:space="0" w:color="auto"/>
                    <w:right w:val="none" w:sz="0" w:space="0" w:color="auto"/>
                  </w:divBdr>
                </w:div>
                <w:div w:id="1548761276">
                  <w:marLeft w:val="0"/>
                  <w:marRight w:val="0"/>
                  <w:marTop w:val="0"/>
                  <w:marBottom w:val="0"/>
                  <w:divBdr>
                    <w:top w:val="none" w:sz="0" w:space="0" w:color="auto"/>
                    <w:left w:val="none" w:sz="0" w:space="0" w:color="auto"/>
                    <w:bottom w:val="none" w:sz="0" w:space="0" w:color="auto"/>
                    <w:right w:val="none" w:sz="0" w:space="0" w:color="auto"/>
                  </w:divBdr>
                </w:div>
                <w:div w:id="1261792637">
                  <w:marLeft w:val="0"/>
                  <w:marRight w:val="0"/>
                  <w:marTop w:val="0"/>
                  <w:marBottom w:val="0"/>
                  <w:divBdr>
                    <w:top w:val="none" w:sz="0" w:space="0" w:color="auto"/>
                    <w:left w:val="none" w:sz="0" w:space="0" w:color="auto"/>
                    <w:bottom w:val="none" w:sz="0" w:space="0" w:color="auto"/>
                    <w:right w:val="none" w:sz="0" w:space="0" w:color="auto"/>
                  </w:divBdr>
                </w:div>
                <w:div w:id="774398346">
                  <w:marLeft w:val="0"/>
                  <w:marRight w:val="0"/>
                  <w:marTop w:val="0"/>
                  <w:marBottom w:val="0"/>
                  <w:divBdr>
                    <w:top w:val="none" w:sz="0" w:space="0" w:color="auto"/>
                    <w:left w:val="none" w:sz="0" w:space="0" w:color="auto"/>
                    <w:bottom w:val="none" w:sz="0" w:space="0" w:color="auto"/>
                    <w:right w:val="none" w:sz="0" w:space="0" w:color="auto"/>
                  </w:divBdr>
                </w:div>
                <w:div w:id="2133010631">
                  <w:marLeft w:val="0"/>
                  <w:marRight w:val="0"/>
                  <w:marTop w:val="0"/>
                  <w:marBottom w:val="0"/>
                  <w:divBdr>
                    <w:top w:val="none" w:sz="0" w:space="0" w:color="auto"/>
                    <w:left w:val="none" w:sz="0" w:space="0" w:color="auto"/>
                    <w:bottom w:val="none" w:sz="0" w:space="0" w:color="auto"/>
                    <w:right w:val="none" w:sz="0" w:space="0" w:color="auto"/>
                  </w:divBdr>
                </w:div>
                <w:div w:id="1877304882">
                  <w:marLeft w:val="0"/>
                  <w:marRight w:val="0"/>
                  <w:marTop w:val="0"/>
                  <w:marBottom w:val="0"/>
                  <w:divBdr>
                    <w:top w:val="none" w:sz="0" w:space="0" w:color="auto"/>
                    <w:left w:val="none" w:sz="0" w:space="0" w:color="auto"/>
                    <w:bottom w:val="none" w:sz="0" w:space="0" w:color="auto"/>
                    <w:right w:val="none" w:sz="0" w:space="0" w:color="auto"/>
                  </w:divBdr>
                </w:div>
                <w:div w:id="872234289">
                  <w:marLeft w:val="0"/>
                  <w:marRight w:val="0"/>
                  <w:marTop w:val="0"/>
                  <w:marBottom w:val="0"/>
                  <w:divBdr>
                    <w:top w:val="none" w:sz="0" w:space="0" w:color="auto"/>
                    <w:left w:val="none" w:sz="0" w:space="0" w:color="auto"/>
                    <w:bottom w:val="none" w:sz="0" w:space="0" w:color="auto"/>
                    <w:right w:val="none" w:sz="0" w:space="0" w:color="auto"/>
                  </w:divBdr>
                </w:div>
                <w:div w:id="2058553870">
                  <w:marLeft w:val="0"/>
                  <w:marRight w:val="0"/>
                  <w:marTop w:val="0"/>
                  <w:marBottom w:val="0"/>
                  <w:divBdr>
                    <w:top w:val="none" w:sz="0" w:space="0" w:color="auto"/>
                    <w:left w:val="none" w:sz="0" w:space="0" w:color="auto"/>
                    <w:bottom w:val="none" w:sz="0" w:space="0" w:color="auto"/>
                    <w:right w:val="none" w:sz="0" w:space="0" w:color="auto"/>
                  </w:divBdr>
                </w:div>
                <w:div w:id="1678540692">
                  <w:marLeft w:val="0"/>
                  <w:marRight w:val="0"/>
                  <w:marTop w:val="0"/>
                  <w:marBottom w:val="0"/>
                  <w:divBdr>
                    <w:top w:val="none" w:sz="0" w:space="0" w:color="auto"/>
                    <w:left w:val="none" w:sz="0" w:space="0" w:color="auto"/>
                    <w:bottom w:val="none" w:sz="0" w:space="0" w:color="auto"/>
                    <w:right w:val="none" w:sz="0" w:space="0" w:color="auto"/>
                  </w:divBdr>
                </w:div>
                <w:div w:id="1137989284">
                  <w:marLeft w:val="0"/>
                  <w:marRight w:val="0"/>
                  <w:marTop w:val="0"/>
                  <w:marBottom w:val="0"/>
                  <w:divBdr>
                    <w:top w:val="none" w:sz="0" w:space="0" w:color="auto"/>
                    <w:left w:val="none" w:sz="0" w:space="0" w:color="auto"/>
                    <w:bottom w:val="none" w:sz="0" w:space="0" w:color="auto"/>
                    <w:right w:val="none" w:sz="0" w:space="0" w:color="auto"/>
                  </w:divBdr>
                </w:div>
                <w:div w:id="1495991962">
                  <w:marLeft w:val="0"/>
                  <w:marRight w:val="0"/>
                  <w:marTop w:val="0"/>
                  <w:marBottom w:val="0"/>
                  <w:divBdr>
                    <w:top w:val="none" w:sz="0" w:space="0" w:color="auto"/>
                    <w:left w:val="none" w:sz="0" w:space="0" w:color="auto"/>
                    <w:bottom w:val="none" w:sz="0" w:space="0" w:color="auto"/>
                    <w:right w:val="none" w:sz="0" w:space="0" w:color="auto"/>
                  </w:divBdr>
                </w:div>
                <w:div w:id="1024212762">
                  <w:marLeft w:val="0"/>
                  <w:marRight w:val="0"/>
                  <w:marTop w:val="0"/>
                  <w:marBottom w:val="0"/>
                  <w:divBdr>
                    <w:top w:val="none" w:sz="0" w:space="0" w:color="auto"/>
                    <w:left w:val="none" w:sz="0" w:space="0" w:color="auto"/>
                    <w:bottom w:val="none" w:sz="0" w:space="0" w:color="auto"/>
                    <w:right w:val="none" w:sz="0" w:space="0" w:color="auto"/>
                  </w:divBdr>
                </w:div>
                <w:div w:id="177895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0915293">
      <w:bodyDiv w:val="1"/>
      <w:marLeft w:val="0"/>
      <w:marRight w:val="0"/>
      <w:marTop w:val="0"/>
      <w:marBottom w:val="0"/>
      <w:divBdr>
        <w:top w:val="none" w:sz="0" w:space="0" w:color="auto"/>
        <w:left w:val="none" w:sz="0" w:space="0" w:color="auto"/>
        <w:bottom w:val="none" w:sz="0" w:space="0" w:color="auto"/>
        <w:right w:val="none" w:sz="0" w:space="0" w:color="auto"/>
      </w:divBdr>
      <w:divsChild>
        <w:div w:id="684289296">
          <w:marLeft w:val="0"/>
          <w:marRight w:val="0"/>
          <w:marTop w:val="0"/>
          <w:marBottom w:val="0"/>
          <w:divBdr>
            <w:top w:val="none" w:sz="0" w:space="0" w:color="auto"/>
            <w:left w:val="none" w:sz="0" w:space="0" w:color="auto"/>
            <w:bottom w:val="none" w:sz="0" w:space="0" w:color="auto"/>
            <w:right w:val="none" w:sz="0" w:space="0" w:color="auto"/>
          </w:divBdr>
        </w:div>
        <w:div w:id="847644535">
          <w:marLeft w:val="0"/>
          <w:marRight w:val="0"/>
          <w:marTop w:val="0"/>
          <w:marBottom w:val="0"/>
          <w:divBdr>
            <w:top w:val="none" w:sz="0" w:space="0" w:color="auto"/>
            <w:left w:val="none" w:sz="0" w:space="0" w:color="auto"/>
            <w:bottom w:val="none" w:sz="0" w:space="0" w:color="auto"/>
            <w:right w:val="none" w:sz="0" w:space="0" w:color="auto"/>
          </w:divBdr>
        </w:div>
      </w:divsChild>
    </w:div>
    <w:div w:id="352415060">
      <w:bodyDiv w:val="1"/>
      <w:marLeft w:val="0"/>
      <w:marRight w:val="0"/>
      <w:marTop w:val="0"/>
      <w:marBottom w:val="0"/>
      <w:divBdr>
        <w:top w:val="none" w:sz="0" w:space="0" w:color="auto"/>
        <w:left w:val="none" w:sz="0" w:space="0" w:color="auto"/>
        <w:bottom w:val="none" w:sz="0" w:space="0" w:color="auto"/>
        <w:right w:val="none" w:sz="0" w:space="0" w:color="auto"/>
      </w:divBdr>
    </w:div>
    <w:div w:id="383801061">
      <w:bodyDiv w:val="1"/>
      <w:marLeft w:val="0"/>
      <w:marRight w:val="0"/>
      <w:marTop w:val="0"/>
      <w:marBottom w:val="0"/>
      <w:divBdr>
        <w:top w:val="none" w:sz="0" w:space="0" w:color="auto"/>
        <w:left w:val="none" w:sz="0" w:space="0" w:color="auto"/>
        <w:bottom w:val="none" w:sz="0" w:space="0" w:color="auto"/>
        <w:right w:val="none" w:sz="0" w:space="0" w:color="auto"/>
      </w:divBdr>
    </w:div>
    <w:div w:id="391468380">
      <w:bodyDiv w:val="1"/>
      <w:marLeft w:val="0"/>
      <w:marRight w:val="0"/>
      <w:marTop w:val="0"/>
      <w:marBottom w:val="0"/>
      <w:divBdr>
        <w:top w:val="none" w:sz="0" w:space="0" w:color="auto"/>
        <w:left w:val="none" w:sz="0" w:space="0" w:color="auto"/>
        <w:bottom w:val="none" w:sz="0" w:space="0" w:color="auto"/>
        <w:right w:val="none" w:sz="0" w:space="0" w:color="auto"/>
      </w:divBdr>
    </w:div>
    <w:div w:id="462777453">
      <w:bodyDiv w:val="1"/>
      <w:marLeft w:val="0"/>
      <w:marRight w:val="0"/>
      <w:marTop w:val="0"/>
      <w:marBottom w:val="0"/>
      <w:divBdr>
        <w:top w:val="none" w:sz="0" w:space="0" w:color="auto"/>
        <w:left w:val="none" w:sz="0" w:space="0" w:color="auto"/>
        <w:bottom w:val="none" w:sz="0" w:space="0" w:color="auto"/>
        <w:right w:val="none" w:sz="0" w:space="0" w:color="auto"/>
      </w:divBdr>
    </w:div>
    <w:div w:id="476921429">
      <w:bodyDiv w:val="1"/>
      <w:marLeft w:val="0"/>
      <w:marRight w:val="0"/>
      <w:marTop w:val="0"/>
      <w:marBottom w:val="0"/>
      <w:divBdr>
        <w:top w:val="none" w:sz="0" w:space="0" w:color="auto"/>
        <w:left w:val="none" w:sz="0" w:space="0" w:color="auto"/>
        <w:bottom w:val="none" w:sz="0" w:space="0" w:color="auto"/>
        <w:right w:val="none" w:sz="0" w:space="0" w:color="auto"/>
      </w:divBdr>
      <w:divsChild>
        <w:div w:id="518394331">
          <w:marLeft w:val="0"/>
          <w:marRight w:val="0"/>
          <w:marTop w:val="0"/>
          <w:marBottom w:val="0"/>
          <w:divBdr>
            <w:top w:val="none" w:sz="0" w:space="0" w:color="auto"/>
            <w:left w:val="none" w:sz="0" w:space="0" w:color="auto"/>
            <w:bottom w:val="none" w:sz="0" w:space="0" w:color="auto"/>
            <w:right w:val="none" w:sz="0" w:space="0" w:color="auto"/>
          </w:divBdr>
        </w:div>
      </w:divsChild>
    </w:div>
    <w:div w:id="554051804">
      <w:bodyDiv w:val="1"/>
      <w:marLeft w:val="0"/>
      <w:marRight w:val="0"/>
      <w:marTop w:val="0"/>
      <w:marBottom w:val="0"/>
      <w:divBdr>
        <w:top w:val="none" w:sz="0" w:space="0" w:color="auto"/>
        <w:left w:val="none" w:sz="0" w:space="0" w:color="auto"/>
        <w:bottom w:val="none" w:sz="0" w:space="0" w:color="auto"/>
        <w:right w:val="none" w:sz="0" w:space="0" w:color="auto"/>
      </w:divBdr>
      <w:divsChild>
        <w:div w:id="1897814130">
          <w:marLeft w:val="0"/>
          <w:marRight w:val="0"/>
          <w:marTop w:val="0"/>
          <w:marBottom w:val="0"/>
          <w:divBdr>
            <w:top w:val="none" w:sz="0" w:space="0" w:color="auto"/>
            <w:left w:val="none" w:sz="0" w:space="0" w:color="auto"/>
            <w:bottom w:val="none" w:sz="0" w:space="0" w:color="auto"/>
            <w:right w:val="none" w:sz="0" w:space="0" w:color="auto"/>
          </w:divBdr>
          <w:divsChild>
            <w:div w:id="76214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2928176">
      <w:bodyDiv w:val="1"/>
      <w:marLeft w:val="0"/>
      <w:marRight w:val="0"/>
      <w:marTop w:val="0"/>
      <w:marBottom w:val="0"/>
      <w:divBdr>
        <w:top w:val="none" w:sz="0" w:space="0" w:color="auto"/>
        <w:left w:val="none" w:sz="0" w:space="0" w:color="auto"/>
        <w:bottom w:val="none" w:sz="0" w:space="0" w:color="auto"/>
        <w:right w:val="none" w:sz="0" w:space="0" w:color="auto"/>
      </w:divBdr>
    </w:div>
    <w:div w:id="667749815">
      <w:bodyDiv w:val="1"/>
      <w:marLeft w:val="0"/>
      <w:marRight w:val="0"/>
      <w:marTop w:val="0"/>
      <w:marBottom w:val="0"/>
      <w:divBdr>
        <w:top w:val="none" w:sz="0" w:space="0" w:color="auto"/>
        <w:left w:val="none" w:sz="0" w:space="0" w:color="auto"/>
        <w:bottom w:val="none" w:sz="0" w:space="0" w:color="auto"/>
        <w:right w:val="none" w:sz="0" w:space="0" w:color="auto"/>
      </w:divBdr>
    </w:div>
    <w:div w:id="706298867">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60639515">
      <w:bodyDiv w:val="1"/>
      <w:marLeft w:val="0"/>
      <w:marRight w:val="0"/>
      <w:marTop w:val="0"/>
      <w:marBottom w:val="0"/>
      <w:divBdr>
        <w:top w:val="none" w:sz="0" w:space="0" w:color="auto"/>
        <w:left w:val="none" w:sz="0" w:space="0" w:color="auto"/>
        <w:bottom w:val="none" w:sz="0" w:space="0" w:color="auto"/>
        <w:right w:val="none" w:sz="0" w:space="0" w:color="auto"/>
      </w:divBdr>
    </w:div>
    <w:div w:id="902372436">
      <w:bodyDiv w:val="1"/>
      <w:marLeft w:val="0"/>
      <w:marRight w:val="0"/>
      <w:marTop w:val="0"/>
      <w:marBottom w:val="0"/>
      <w:divBdr>
        <w:top w:val="none" w:sz="0" w:space="0" w:color="auto"/>
        <w:left w:val="none" w:sz="0" w:space="0" w:color="auto"/>
        <w:bottom w:val="none" w:sz="0" w:space="0" w:color="auto"/>
        <w:right w:val="none" w:sz="0" w:space="0" w:color="auto"/>
      </w:divBdr>
      <w:divsChild>
        <w:div w:id="951471020">
          <w:marLeft w:val="0"/>
          <w:marRight w:val="0"/>
          <w:marTop w:val="0"/>
          <w:marBottom w:val="0"/>
          <w:divBdr>
            <w:top w:val="none" w:sz="0" w:space="0" w:color="auto"/>
            <w:left w:val="none" w:sz="0" w:space="0" w:color="auto"/>
            <w:bottom w:val="none" w:sz="0" w:space="0" w:color="auto"/>
            <w:right w:val="none" w:sz="0" w:space="0" w:color="auto"/>
          </w:divBdr>
          <w:divsChild>
            <w:div w:id="91779421">
              <w:marLeft w:val="0"/>
              <w:marRight w:val="0"/>
              <w:marTop w:val="0"/>
              <w:marBottom w:val="0"/>
              <w:divBdr>
                <w:top w:val="none" w:sz="0" w:space="0" w:color="auto"/>
                <w:left w:val="none" w:sz="0" w:space="0" w:color="auto"/>
                <w:bottom w:val="none" w:sz="0" w:space="0" w:color="auto"/>
                <w:right w:val="none" w:sz="0" w:space="0" w:color="auto"/>
              </w:divBdr>
              <w:divsChild>
                <w:div w:id="1726296662">
                  <w:marLeft w:val="0"/>
                  <w:marRight w:val="0"/>
                  <w:marTop w:val="0"/>
                  <w:marBottom w:val="0"/>
                  <w:divBdr>
                    <w:top w:val="none" w:sz="0" w:space="0" w:color="auto"/>
                    <w:left w:val="none" w:sz="0" w:space="0" w:color="auto"/>
                    <w:bottom w:val="none" w:sz="0" w:space="0" w:color="auto"/>
                    <w:right w:val="none" w:sz="0" w:space="0" w:color="auto"/>
                  </w:divBdr>
                </w:div>
                <w:div w:id="955138104">
                  <w:marLeft w:val="0"/>
                  <w:marRight w:val="0"/>
                  <w:marTop w:val="0"/>
                  <w:marBottom w:val="0"/>
                  <w:divBdr>
                    <w:top w:val="none" w:sz="0" w:space="0" w:color="auto"/>
                    <w:left w:val="none" w:sz="0" w:space="0" w:color="auto"/>
                    <w:bottom w:val="none" w:sz="0" w:space="0" w:color="auto"/>
                    <w:right w:val="none" w:sz="0" w:space="0" w:color="auto"/>
                  </w:divBdr>
                </w:div>
                <w:div w:id="1625842626">
                  <w:marLeft w:val="0"/>
                  <w:marRight w:val="0"/>
                  <w:marTop w:val="0"/>
                  <w:marBottom w:val="0"/>
                  <w:divBdr>
                    <w:top w:val="none" w:sz="0" w:space="0" w:color="auto"/>
                    <w:left w:val="none" w:sz="0" w:space="0" w:color="auto"/>
                    <w:bottom w:val="none" w:sz="0" w:space="0" w:color="auto"/>
                    <w:right w:val="none" w:sz="0" w:space="0" w:color="auto"/>
                  </w:divBdr>
                </w:div>
                <w:div w:id="1456754454">
                  <w:marLeft w:val="0"/>
                  <w:marRight w:val="0"/>
                  <w:marTop w:val="0"/>
                  <w:marBottom w:val="0"/>
                  <w:divBdr>
                    <w:top w:val="none" w:sz="0" w:space="0" w:color="auto"/>
                    <w:left w:val="none" w:sz="0" w:space="0" w:color="auto"/>
                    <w:bottom w:val="none" w:sz="0" w:space="0" w:color="auto"/>
                    <w:right w:val="none" w:sz="0" w:space="0" w:color="auto"/>
                  </w:divBdr>
                </w:div>
                <w:div w:id="979576908">
                  <w:marLeft w:val="0"/>
                  <w:marRight w:val="0"/>
                  <w:marTop w:val="0"/>
                  <w:marBottom w:val="0"/>
                  <w:divBdr>
                    <w:top w:val="none" w:sz="0" w:space="0" w:color="auto"/>
                    <w:left w:val="none" w:sz="0" w:space="0" w:color="auto"/>
                    <w:bottom w:val="none" w:sz="0" w:space="0" w:color="auto"/>
                    <w:right w:val="none" w:sz="0" w:space="0" w:color="auto"/>
                  </w:divBdr>
                </w:div>
                <w:div w:id="1469319062">
                  <w:marLeft w:val="0"/>
                  <w:marRight w:val="0"/>
                  <w:marTop w:val="0"/>
                  <w:marBottom w:val="0"/>
                  <w:divBdr>
                    <w:top w:val="none" w:sz="0" w:space="0" w:color="auto"/>
                    <w:left w:val="none" w:sz="0" w:space="0" w:color="auto"/>
                    <w:bottom w:val="none" w:sz="0" w:space="0" w:color="auto"/>
                    <w:right w:val="none" w:sz="0" w:space="0" w:color="auto"/>
                  </w:divBdr>
                </w:div>
                <w:div w:id="1226642987">
                  <w:marLeft w:val="0"/>
                  <w:marRight w:val="0"/>
                  <w:marTop w:val="0"/>
                  <w:marBottom w:val="0"/>
                  <w:divBdr>
                    <w:top w:val="none" w:sz="0" w:space="0" w:color="auto"/>
                    <w:left w:val="none" w:sz="0" w:space="0" w:color="auto"/>
                    <w:bottom w:val="none" w:sz="0" w:space="0" w:color="auto"/>
                    <w:right w:val="none" w:sz="0" w:space="0" w:color="auto"/>
                  </w:divBdr>
                </w:div>
                <w:div w:id="930772532">
                  <w:marLeft w:val="0"/>
                  <w:marRight w:val="0"/>
                  <w:marTop w:val="0"/>
                  <w:marBottom w:val="0"/>
                  <w:divBdr>
                    <w:top w:val="none" w:sz="0" w:space="0" w:color="auto"/>
                    <w:left w:val="none" w:sz="0" w:space="0" w:color="auto"/>
                    <w:bottom w:val="none" w:sz="0" w:space="0" w:color="auto"/>
                    <w:right w:val="none" w:sz="0" w:space="0" w:color="auto"/>
                  </w:divBdr>
                </w:div>
                <w:div w:id="1001784562">
                  <w:marLeft w:val="0"/>
                  <w:marRight w:val="0"/>
                  <w:marTop w:val="0"/>
                  <w:marBottom w:val="0"/>
                  <w:divBdr>
                    <w:top w:val="none" w:sz="0" w:space="0" w:color="auto"/>
                    <w:left w:val="none" w:sz="0" w:space="0" w:color="auto"/>
                    <w:bottom w:val="none" w:sz="0" w:space="0" w:color="auto"/>
                    <w:right w:val="none" w:sz="0" w:space="0" w:color="auto"/>
                  </w:divBdr>
                </w:div>
                <w:div w:id="409426271">
                  <w:marLeft w:val="0"/>
                  <w:marRight w:val="0"/>
                  <w:marTop w:val="0"/>
                  <w:marBottom w:val="0"/>
                  <w:divBdr>
                    <w:top w:val="none" w:sz="0" w:space="0" w:color="auto"/>
                    <w:left w:val="none" w:sz="0" w:space="0" w:color="auto"/>
                    <w:bottom w:val="none" w:sz="0" w:space="0" w:color="auto"/>
                    <w:right w:val="none" w:sz="0" w:space="0" w:color="auto"/>
                  </w:divBdr>
                </w:div>
                <w:div w:id="1401322395">
                  <w:marLeft w:val="0"/>
                  <w:marRight w:val="0"/>
                  <w:marTop w:val="0"/>
                  <w:marBottom w:val="0"/>
                  <w:divBdr>
                    <w:top w:val="none" w:sz="0" w:space="0" w:color="auto"/>
                    <w:left w:val="none" w:sz="0" w:space="0" w:color="auto"/>
                    <w:bottom w:val="none" w:sz="0" w:space="0" w:color="auto"/>
                    <w:right w:val="none" w:sz="0" w:space="0" w:color="auto"/>
                  </w:divBdr>
                </w:div>
                <w:div w:id="1233931489">
                  <w:marLeft w:val="0"/>
                  <w:marRight w:val="0"/>
                  <w:marTop w:val="0"/>
                  <w:marBottom w:val="0"/>
                  <w:divBdr>
                    <w:top w:val="none" w:sz="0" w:space="0" w:color="auto"/>
                    <w:left w:val="none" w:sz="0" w:space="0" w:color="auto"/>
                    <w:bottom w:val="none" w:sz="0" w:space="0" w:color="auto"/>
                    <w:right w:val="none" w:sz="0" w:space="0" w:color="auto"/>
                  </w:divBdr>
                </w:div>
                <w:div w:id="1635911061">
                  <w:marLeft w:val="0"/>
                  <w:marRight w:val="0"/>
                  <w:marTop w:val="0"/>
                  <w:marBottom w:val="0"/>
                  <w:divBdr>
                    <w:top w:val="none" w:sz="0" w:space="0" w:color="auto"/>
                    <w:left w:val="none" w:sz="0" w:space="0" w:color="auto"/>
                    <w:bottom w:val="none" w:sz="0" w:space="0" w:color="auto"/>
                    <w:right w:val="none" w:sz="0" w:space="0" w:color="auto"/>
                  </w:divBdr>
                </w:div>
                <w:div w:id="1508866909">
                  <w:marLeft w:val="0"/>
                  <w:marRight w:val="0"/>
                  <w:marTop w:val="0"/>
                  <w:marBottom w:val="0"/>
                  <w:divBdr>
                    <w:top w:val="none" w:sz="0" w:space="0" w:color="auto"/>
                    <w:left w:val="none" w:sz="0" w:space="0" w:color="auto"/>
                    <w:bottom w:val="none" w:sz="0" w:space="0" w:color="auto"/>
                    <w:right w:val="none" w:sz="0" w:space="0" w:color="auto"/>
                  </w:divBdr>
                </w:div>
                <w:div w:id="1959028256">
                  <w:marLeft w:val="0"/>
                  <w:marRight w:val="0"/>
                  <w:marTop w:val="0"/>
                  <w:marBottom w:val="0"/>
                  <w:divBdr>
                    <w:top w:val="none" w:sz="0" w:space="0" w:color="auto"/>
                    <w:left w:val="none" w:sz="0" w:space="0" w:color="auto"/>
                    <w:bottom w:val="none" w:sz="0" w:space="0" w:color="auto"/>
                    <w:right w:val="none" w:sz="0" w:space="0" w:color="auto"/>
                  </w:divBdr>
                </w:div>
                <w:div w:id="198484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28127">
      <w:bodyDiv w:val="1"/>
      <w:marLeft w:val="0"/>
      <w:marRight w:val="0"/>
      <w:marTop w:val="0"/>
      <w:marBottom w:val="0"/>
      <w:divBdr>
        <w:top w:val="none" w:sz="0" w:space="0" w:color="auto"/>
        <w:left w:val="none" w:sz="0" w:space="0" w:color="auto"/>
        <w:bottom w:val="none" w:sz="0" w:space="0" w:color="auto"/>
        <w:right w:val="none" w:sz="0" w:space="0" w:color="auto"/>
      </w:divBdr>
      <w:divsChild>
        <w:div w:id="1629319074">
          <w:marLeft w:val="0"/>
          <w:marRight w:val="0"/>
          <w:marTop w:val="0"/>
          <w:marBottom w:val="0"/>
          <w:divBdr>
            <w:top w:val="none" w:sz="0" w:space="0" w:color="auto"/>
            <w:left w:val="none" w:sz="0" w:space="0" w:color="auto"/>
            <w:bottom w:val="none" w:sz="0" w:space="0" w:color="auto"/>
            <w:right w:val="none" w:sz="0" w:space="0" w:color="auto"/>
          </w:divBdr>
          <w:divsChild>
            <w:div w:id="1875998360">
              <w:marLeft w:val="0"/>
              <w:marRight w:val="0"/>
              <w:marTop w:val="0"/>
              <w:marBottom w:val="0"/>
              <w:divBdr>
                <w:top w:val="none" w:sz="0" w:space="0" w:color="auto"/>
                <w:left w:val="none" w:sz="0" w:space="0" w:color="auto"/>
                <w:bottom w:val="none" w:sz="0" w:space="0" w:color="auto"/>
                <w:right w:val="none" w:sz="0" w:space="0" w:color="auto"/>
              </w:divBdr>
              <w:divsChild>
                <w:div w:id="68428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3307722">
      <w:bodyDiv w:val="1"/>
      <w:marLeft w:val="0"/>
      <w:marRight w:val="0"/>
      <w:marTop w:val="0"/>
      <w:marBottom w:val="0"/>
      <w:divBdr>
        <w:top w:val="none" w:sz="0" w:space="0" w:color="auto"/>
        <w:left w:val="none" w:sz="0" w:space="0" w:color="auto"/>
        <w:bottom w:val="none" w:sz="0" w:space="0" w:color="auto"/>
        <w:right w:val="none" w:sz="0" w:space="0" w:color="auto"/>
      </w:divBdr>
      <w:divsChild>
        <w:div w:id="743062744">
          <w:marLeft w:val="0"/>
          <w:marRight w:val="0"/>
          <w:marTop w:val="0"/>
          <w:marBottom w:val="0"/>
          <w:divBdr>
            <w:top w:val="none" w:sz="0" w:space="0" w:color="auto"/>
            <w:left w:val="none" w:sz="0" w:space="0" w:color="auto"/>
            <w:bottom w:val="none" w:sz="0" w:space="0" w:color="auto"/>
            <w:right w:val="none" w:sz="0" w:space="0" w:color="auto"/>
          </w:divBdr>
          <w:divsChild>
            <w:div w:id="2024898246">
              <w:marLeft w:val="0"/>
              <w:marRight w:val="0"/>
              <w:marTop w:val="0"/>
              <w:marBottom w:val="0"/>
              <w:divBdr>
                <w:top w:val="none" w:sz="0" w:space="0" w:color="auto"/>
                <w:left w:val="none" w:sz="0" w:space="0" w:color="auto"/>
                <w:bottom w:val="none" w:sz="0" w:space="0" w:color="auto"/>
                <w:right w:val="none" w:sz="0" w:space="0" w:color="auto"/>
              </w:divBdr>
            </w:div>
            <w:div w:id="60714339">
              <w:marLeft w:val="0"/>
              <w:marRight w:val="0"/>
              <w:marTop w:val="0"/>
              <w:marBottom w:val="0"/>
              <w:divBdr>
                <w:top w:val="none" w:sz="0" w:space="0" w:color="auto"/>
                <w:left w:val="none" w:sz="0" w:space="0" w:color="auto"/>
                <w:bottom w:val="none" w:sz="0" w:space="0" w:color="auto"/>
                <w:right w:val="none" w:sz="0" w:space="0" w:color="auto"/>
              </w:divBdr>
            </w:div>
            <w:div w:id="1982536374">
              <w:marLeft w:val="0"/>
              <w:marRight w:val="0"/>
              <w:marTop w:val="0"/>
              <w:marBottom w:val="0"/>
              <w:divBdr>
                <w:top w:val="none" w:sz="0" w:space="0" w:color="auto"/>
                <w:left w:val="none" w:sz="0" w:space="0" w:color="auto"/>
                <w:bottom w:val="none" w:sz="0" w:space="0" w:color="auto"/>
                <w:right w:val="none" w:sz="0" w:space="0" w:color="auto"/>
              </w:divBdr>
            </w:div>
            <w:div w:id="1570070032">
              <w:marLeft w:val="0"/>
              <w:marRight w:val="0"/>
              <w:marTop w:val="0"/>
              <w:marBottom w:val="0"/>
              <w:divBdr>
                <w:top w:val="none" w:sz="0" w:space="0" w:color="auto"/>
                <w:left w:val="none" w:sz="0" w:space="0" w:color="auto"/>
                <w:bottom w:val="none" w:sz="0" w:space="0" w:color="auto"/>
                <w:right w:val="none" w:sz="0" w:space="0" w:color="auto"/>
              </w:divBdr>
            </w:div>
            <w:div w:id="1727217755">
              <w:marLeft w:val="0"/>
              <w:marRight w:val="0"/>
              <w:marTop w:val="0"/>
              <w:marBottom w:val="0"/>
              <w:divBdr>
                <w:top w:val="none" w:sz="0" w:space="0" w:color="auto"/>
                <w:left w:val="none" w:sz="0" w:space="0" w:color="auto"/>
                <w:bottom w:val="none" w:sz="0" w:space="0" w:color="auto"/>
                <w:right w:val="none" w:sz="0" w:space="0" w:color="auto"/>
              </w:divBdr>
            </w:div>
            <w:div w:id="594704072">
              <w:marLeft w:val="0"/>
              <w:marRight w:val="0"/>
              <w:marTop w:val="0"/>
              <w:marBottom w:val="0"/>
              <w:divBdr>
                <w:top w:val="none" w:sz="0" w:space="0" w:color="auto"/>
                <w:left w:val="none" w:sz="0" w:space="0" w:color="auto"/>
                <w:bottom w:val="none" w:sz="0" w:space="0" w:color="auto"/>
                <w:right w:val="none" w:sz="0" w:space="0" w:color="auto"/>
              </w:divBdr>
            </w:div>
            <w:div w:id="1257177303">
              <w:marLeft w:val="0"/>
              <w:marRight w:val="0"/>
              <w:marTop w:val="0"/>
              <w:marBottom w:val="0"/>
              <w:divBdr>
                <w:top w:val="none" w:sz="0" w:space="0" w:color="auto"/>
                <w:left w:val="none" w:sz="0" w:space="0" w:color="auto"/>
                <w:bottom w:val="none" w:sz="0" w:space="0" w:color="auto"/>
                <w:right w:val="none" w:sz="0" w:space="0" w:color="auto"/>
              </w:divBdr>
            </w:div>
            <w:div w:id="218786386">
              <w:marLeft w:val="0"/>
              <w:marRight w:val="0"/>
              <w:marTop w:val="0"/>
              <w:marBottom w:val="0"/>
              <w:divBdr>
                <w:top w:val="none" w:sz="0" w:space="0" w:color="auto"/>
                <w:left w:val="none" w:sz="0" w:space="0" w:color="auto"/>
                <w:bottom w:val="none" w:sz="0" w:space="0" w:color="auto"/>
                <w:right w:val="none" w:sz="0" w:space="0" w:color="auto"/>
              </w:divBdr>
            </w:div>
            <w:div w:id="57463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829988">
      <w:bodyDiv w:val="1"/>
      <w:marLeft w:val="0"/>
      <w:marRight w:val="0"/>
      <w:marTop w:val="0"/>
      <w:marBottom w:val="0"/>
      <w:divBdr>
        <w:top w:val="none" w:sz="0" w:space="0" w:color="auto"/>
        <w:left w:val="none" w:sz="0" w:space="0" w:color="auto"/>
        <w:bottom w:val="none" w:sz="0" w:space="0" w:color="auto"/>
        <w:right w:val="none" w:sz="0" w:space="0" w:color="auto"/>
      </w:divBdr>
    </w:div>
    <w:div w:id="1102342494">
      <w:bodyDiv w:val="1"/>
      <w:marLeft w:val="0"/>
      <w:marRight w:val="0"/>
      <w:marTop w:val="0"/>
      <w:marBottom w:val="0"/>
      <w:divBdr>
        <w:top w:val="none" w:sz="0" w:space="0" w:color="auto"/>
        <w:left w:val="none" w:sz="0" w:space="0" w:color="auto"/>
        <w:bottom w:val="none" w:sz="0" w:space="0" w:color="auto"/>
        <w:right w:val="none" w:sz="0" w:space="0" w:color="auto"/>
      </w:divBdr>
    </w:div>
    <w:div w:id="1136295713">
      <w:bodyDiv w:val="1"/>
      <w:marLeft w:val="0"/>
      <w:marRight w:val="0"/>
      <w:marTop w:val="0"/>
      <w:marBottom w:val="0"/>
      <w:divBdr>
        <w:top w:val="none" w:sz="0" w:space="0" w:color="auto"/>
        <w:left w:val="none" w:sz="0" w:space="0" w:color="auto"/>
        <w:bottom w:val="none" w:sz="0" w:space="0" w:color="auto"/>
        <w:right w:val="none" w:sz="0" w:space="0" w:color="auto"/>
      </w:divBdr>
    </w:div>
    <w:div w:id="1159269399">
      <w:bodyDiv w:val="1"/>
      <w:marLeft w:val="0"/>
      <w:marRight w:val="0"/>
      <w:marTop w:val="0"/>
      <w:marBottom w:val="0"/>
      <w:divBdr>
        <w:top w:val="none" w:sz="0" w:space="0" w:color="auto"/>
        <w:left w:val="none" w:sz="0" w:space="0" w:color="auto"/>
        <w:bottom w:val="none" w:sz="0" w:space="0" w:color="auto"/>
        <w:right w:val="none" w:sz="0" w:space="0" w:color="auto"/>
      </w:divBdr>
    </w:div>
    <w:div w:id="1239751273">
      <w:bodyDiv w:val="1"/>
      <w:marLeft w:val="0"/>
      <w:marRight w:val="0"/>
      <w:marTop w:val="0"/>
      <w:marBottom w:val="0"/>
      <w:divBdr>
        <w:top w:val="none" w:sz="0" w:space="0" w:color="auto"/>
        <w:left w:val="none" w:sz="0" w:space="0" w:color="auto"/>
        <w:bottom w:val="none" w:sz="0" w:space="0" w:color="auto"/>
        <w:right w:val="none" w:sz="0" w:space="0" w:color="auto"/>
      </w:divBdr>
      <w:divsChild>
        <w:div w:id="591210027">
          <w:marLeft w:val="0"/>
          <w:marRight w:val="0"/>
          <w:marTop w:val="0"/>
          <w:marBottom w:val="0"/>
          <w:divBdr>
            <w:top w:val="none" w:sz="0" w:space="0" w:color="auto"/>
            <w:left w:val="none" w:sz="0" w:space="0" w:color="auto"/>
            <w:bottom w:val="none" w:sz="0" w:space="0" w:color="auto"/>
            <w:right w:val="none" w:sz="0" w:space="0" w:color="auto"/>
          </w:divBdr>
          <w:divsChild>
            <w:div w:id="860048100">
              <w:marLeft w:val="0"/>
              <w:marRight w:val="0"/>
              <w:marTop w:val="0"/>
              <w:marBottom w:val="0"/>
              <w:divBdr>
                <w:top w:val="none" w:sz="0" w:space="0" w:color="auto"/>
                <w:left w:val="none" w:sz="0" w:space="0" w:color="auto"/>
                <w:bottom w:val="none" w:sz="0" w:space="0" w:color="auto"/>
                <w:right w:val="none" w:sz="0" w:space="0" w:color="auto"/>
              </w:divBdr>
              <w:divsChild>
                <w:div w:id="240943084">
                  <w:marLeft w:val="0"/>
                  <w:marRight w:val="0"/>
                  <w:marTop w:val="0"/>
                  <w:marBottom w:val="0"/>
                  <w:divBdr>
                    <w:top w:val="none" w:sz="0" w:space="0" w:color="auto"/>
                    <w:left w:val="none" w:sz="0" w:space="0" w:color="auto"/>
                    <w:bottom w:val="none" w:sz="0" w:space="0" w:color="auto"/>
                    <w:right w:val="none" w:sz="0" w:space="0" w:color="auto"/>
                  </w:divBdr>
                </w:div>
                <w:div w:id="1027372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6907766">
      <w:bodyDiv w:val="1"/>
      <w:marLeft w:val="0"/>
      <w:marRight w:val="0"/>
      <w:marTop w:val="0"/>
      <w:marBottom w:val="0"/>
      <w:divBdr>
        <w:top w:val="none" w:sz="0" w:space="0" w:color="auto"/>
        <w:left w:val="none" w:sz="0" w:space="0" w:color="auto"/>
        <w:bottom w:val="none" w:sz="0" w:space="0" w:color="auto"/>
        <w:right w:val="none" w:sz="0" w:space="0" w:color="auto"/>
      </w:divBdr>
      <w:divsChild>
        <w:div w:id="1691569098">
          <w:marLeft w:val="0"/>
          <w:marRight w:val="0"/>
          <w:marTop w:val="0"/>
          <w:marBottom w:val="0"/>
          <w:divBdr>
            <w:top w:val="none" w:sz="0" w:space="0" w:color="auto"/>
            <w:left w:val="none" w:sz="0" w:space="0" w:color="auto"/>
            <w:bottom w:val="none" w:sz="0" w:space="0" w:color="auto"/>
            <w:right w:val="none" w:sz="0" w:space="0" w:color="auto"/>
          </w:divBdr>
        </w:div>
        <w:div w:id="1723406823">
          <w:marLeft w:val="0"/>
          <w:marRight w:val="0"/>
          <w:marTop w:val="0"/>
          <w:marBottom w:val="0"/>
          <w:divBdr>
            <w:top w:val="none" w:sz="0" w:space="0" w:color="auto"/>
            <w:left w:val="none" w:sz="0" w:space="0" w:color="auto"/>
            <w:bottom w:val="none" w:sz="0" w:space="0" w:color="auto"/>
            <w:right w:val="none" w:sz="0" w:space="0" w:color="auto"/>
          </w:divBdr>
        </w:div>
      </w:divsChild>
    </w:div>
    <w:div w:id="1375809135">
      <w:bodyDiv w:val="1"/>
      <w:marLeft w:val="0"/>
      <w:marRight w:val="0"/>
      <w:marTop w:val="0"/>
      <w:marBottom w:val="0"/>
      <w:divBdr>
        <w:top w:val="none" w:sz="0" w:space="0" w:color="auto"/>
        <w:left w:val="none" w:sz="0" w:space="0" w:color="auto"/>
        <w:bottom w:val="none" w:sz="0" w:space="0" w:color="auto"/>
        <w:right w:val="none" w:sz="0" w:space="0" w:color="auto"/>
      </w:divBdr>
      <w:divsChild>
        <w:div w:id="1936135742">
          <w:marLeft w:val="0"/>
          <w:marRight w:val="0"/>
          <w:marTop w:val="0"/>
          <w:marBottom w:val="0"/>
          <w:divBdr>
            <w:top w:val="none" w:sz="0" w:space="0" w:color="auto"/>
            <w:left w:val="none" w:sz="0" w:space="0" w:color="auto"/>
            <w:bottom w:val="none" w:sz="0" w:space="0" w:color="auto"/>
            <w:right w:val="none" w:sz="0" w:space="0" w:color="auto"/>
          </w:divBdr>
        </w:div>
      </w:divsChild>
    </w:div>
    <w:div w:id="1407876333">
      <w:bodyDiv w:val="1"/>
      <w:marLeft w:val="0"/>
      <w:marRight w:val="0"/>
      <w:marTop w:val="0"/>
      <w:marBottom w:val="0"/>
      <w:divBdr>
        <w:top w:val="none" w:sz="0" w:space="0" w:color="auto"/>
        <w:left w:val="none" w:sz="0" w:space="0" w:color="auto"/>
        <w:bottom w:val="none" w:sz="0" w:space="0" w:color="auto"/>
        <w:right w:val="none" w:sz="0" w:space="0" w:color="auto"/>
      </w:divBdr>
    </w:div>
    <w:div w:id="1446002035">
      <w:bodyDiv w:val="1"/>
      <w:marLeft w:val="0"/>
      <w:marRight w:val="0"/>
      <w:marTop w:val="0"/>
      <w:marBottom w:val="0"/>
      <w:divBdr>
        <w:top w:val="none" w:sz="0" w:space="0" w:color="auto"/>
        <w:left w:val="none" w:sz="0" w:space="0" w:color="auto"/>
        <w:bottom w:val="none" w:sz="0" w:space="0" w:color="auto"/>
        <w:right w:val="none" w:sz="0" w:space="0" w:color="auto"/>
      </w:divBdr>
    </w:div>
    <w:div w:id="1499926769">
      <w:bodyDiv w:val="1"/>
      <w:marLeft w:val="0"/>
      <w:marRight w:val="0"/>
      <w:marTop w:val="0"/>
      <w:marBottom w:val="0"/>
      <w:divBdr>
        <w:top w:val="none" w:sz="0" w:space="0" w:color="auto"/>
        <w:left w:val="none" w:sz="0" w:space="0" w:color="auto"/>
        <w:bottom w:val="none" w:sz="0" w:space="0" w:color="auto"/>
        <w:right w:val="none" w:sz="0" w:space="0" w:color="auto"/>
      </w:divBdr>
    </w:div>
    <w:div w:id="1511138901">
      <w:bodyDiv w:val="1"/>
      <w:marLeft w:val="0"/>
      <w:marRight w:val="0"/>
      <w:marTop w:val="0"/>
      <w:marBottom w:val="0"/>
      <w:divBdr>
        <w:top w:val="none" w:sz="0" w:space="0" w:color="auto"/>
        <w:left w:val="none" w:sz="0" w:space="0" w:color="auto"/>
        <w:bottom w:val="none" w:sz="0" w:space="0" w:color="auto"/>
        <w:right w:val="none" w:sz="0" w:space="0" w:color="auto"/>
      </w:divBdr>
      <w:divsChild>
        <w:div w:id="1014380166">
          <w:marLeft w:val="0"/>
          <w:marRight w:val="0"/>
          <w:marTop w:val="0"/>
          <w:marBottom w:val="0"/>
          <w:divBdr>
            <w:top w:val="none" w:sz="0" w:space="0" w:color="auto"/>
            <w:left w:val="none" w:sz="0" w:space="0" w:color="auto"/>
            <w:bottom w:val="none" w:sz="0" w:space="0" w:color="auto"/>
            <w:right w:val="none" w:sz="0" w:space="0" w:color="auto"/>
          </w:divBdr>
        </w:div>
      </w:divsChild>
    </w:div>
    <w:div w:id="1532573083">
      <w:bodyDiv w:val="1"/>
      <w:marLeft w:val="0"/>
      <w:marRight w:val="0"/>
      <w:marTop w:val="0"/>
      <w:marBottom w:val="0"/>
      <w:divBdr>
        <w:top w:val="none" w:sz="0" w:space="0" w:color="auto"/>
        <w:left w:val="none" w:sz="0" w:space="0" w:color="auto"/>
        <w:bottom w:val="none" w:sz="0" w:space="0" w:color="auto"/>
        <w:right w:val="none" w:sz="0" w:space="0" w:color="auto"/>
      </w:divBdr>
    </w:div>
    <w:div w:id="1545172066">
      <w:bodyDiv w:val="1"/>
      <w:marLeft w:val="0"/>
      <w:marRight w:val="0"/>
      <w:marTop w:val="0"/>
      <w:marBottom w:val="0"/>
      <w:divBdr>
        <w:top w:val="none" w:sz="0" w:space="0" w:color="auto"/>
        <w:left w:val="none" w:sz="0" w:space="0" w:color="auto"/>
        <w:bottom w:val="none" w:sz="0" w:space="0" w:color="auto"/>
        <w:right w:val="none" w:sz="0" w:space="0" w:color="auto"/>
      </w:divBdr>
      <w:divsChild>
        <w:div w:id="1402563120">
          <w:marLeft w:val="0"/>
          <w:marRight w:val="0"/>
          <w:marTop w:val="0"/>
          <w:marBottom w:val="0"/>
          <w:divBdr>
            <w:top w:val="none" w:sz="0" w:space="0" w:color="auto"/>
            <w:left w:val="none" w:sz="0" w:space="0" w:color="auto"/>
            <w:bottom w:val="none" w:sz="0" w:space="0" w:color="auto"/>
            <w:right w:val="none" w:sz="0" w:space="0" w:color="auto"/>
          </w:divBdr>
          <w:divsChild>
            <w:div w:id="2107849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692489">
      <w:bodyDiv w:val="1"/>
      <w:marLeft w:val="0"/>
      <w:marRight w:val="0"/>
      <w:marTop w:val="0"/>
      <w:marBottom w:val="0"/>
      <w:divBdr>
        <w:top w:val="none" w:sz="0" w:space="0" w:color="auto"/>
        <w:left w:val="none" w:sz="0" w:space="0" w:color="auto"/>
        <w:bottom w:val="none" w:sz="0" w:space="0" w:color="auto"/>
        <w:right w:val="none" w:sz="0" w:space="0" w:color="auto"/>
      </w:divBdr>
      <w:divsChild>
        <w:div w:id="250744338">
          <w:marLeft w:val="0"/>
          <w:marRight w:val="0"/>
          <w:marTop w:val="0"/>
          <w:marBottom w:val="0"/>
          <w:divBdr>
            <w:top w:val="none" w:sz="0" w:space="0" w:color="auto"/>
            <w:left w:val="none" w:sz="0" w:space="0" w:color="auto"/>
            <w:bottom w:val="none" w:sz="0" w:space="0" w:color="auto"/>
            <w:right w:val="none" w:sz="0" w:space="0" w:color="auto"/>
          </w:divBdr>
          <w:divsChild>
            <w:div w:id="1699967975">
              <w:marLeft w:val="0"/>
              <w:marRight w:val="0"/>
              <w:marTop w:val="0"/>
              <w:marBottom w:val="0"/>
              <w:divBdr>
                <w:top w:val="none" w:sz="0" w:space="0" w:color="auto"/>
                <w:left w:val="none" w:sz="0" w:space="0" w:color="auto"/>
                <w:bottom w:val="none" w:sz="0" w:space="0" w:color="auto"/>
                <w:right w:val="none" w:sz="0" w:space="0" w:color="auto"/>
              </w:divBdr>
            </w:div>
            <w:div w:id="1713772956">
              <w:marLeft w:val="0"/>
              <w:marRight w:val="0"/>
              <w:marTop w:val="0"/>
              <w:marBottom w:val="0"/>
              <w:divBdr>
                <w:top w:val="none" w:sz="0" w:space="0" w:color="auto"/>
                <w:left w:val="none" w:sz="0" w:space="0" w:color="auto"/>
                <w:bottom w:val="none" w:sz="0" w:space="0" w:color="auto"/>
                <w:right w:val="none" w:sz="0" w:space="0" w:color="auto"/>
              </w:divBdr>
            </w:div>
            <w:div w:id="20933649">
              <w:marLeft w:val="0"/>
              <w:marRight w:val="0"/>
              <w:marTop w:val="0"/>
              <w:marBottom w:val="0"/>
              <w:divBdr>
                <w:top w:val="none" w:sz="0" w:space="0" w:color="auto"/>
                <w:left w:val="none" w:sz="0" w:space="0" w:color="auto"/>
                <w:bottom w:val="none" w:sz="0" w:space="0" w:color="auto"/>
                <w:right w:val="none" w:sz="0" w:space="0" w:color="auto"/>
              </w:divBdr>
            </w:div>
            <w:div w:id="1345090135">
              <w:marLeft w:val="0"/>
              <w:marRight w:val="0"/>
              <w:marTop w:val="0"/>
              <w:marBottom w:val="0"/>
              <w:divBdr>
                <w:top w:val="none" w:sz="0" w:space="0" w:color="auto"/>
                <w:left w:val="none" w:sz="0" w:space="0" w:color="auto"/>
                <w:bottom w:val="none" w:sz="0" w:space="0" w:color="auto"/>
                <w:right w:val="none" w:sz="0" w:space="0" w:color="auto"/>
              </w:divBdr>
            </w:div>
            <w:div w:id="1504082109">
              <w:marLeft w:val="0"/>
              <w:marRight w:val="0"/>
              <w:marTop w:val="0"/>
              <w:marBottom w:val="0"/>
              <w:divBdr>
                <w:top w:val="none" w:sz="0" w:space="0" w:color="auto"/>
                <w:left w:val="none" w:sz="0" w:space="0" w:color="auto"/>
                <w:bottom w:val="none" w:sz="0" w:space="0" w:color="auto"/>
                <w:right w:val="none" w:sz="0" w:space="0" w:color="auto"/>
              </w:divBdr>
            </w:div>
            <w:div w:id="566574477">
              <w:marLeft w:val="0"/>
              <w:marRight w:val="0"/>
              <w:marTop w:val="0"/>
              <w:marBottom w:val="0"/>
              <w:divBdr>
                <w:top w:val="none" w:sz="0" w:space="0" w:color="auto"/>
                <w:left w:val="none" w:sz="0" w:space="0" w:color="auto"/>
                <w:bottom w:val="none" w:sz="0" w:space="0" w:color="auto"/>
                <w:right w:val="none" w:sz="0" w:space="0" w:color="auto"/>
              </w:divBdr>
            </w:div>
            <w:div w:id="534512043">
              <w:marLeft w:val="0"/>
              <w:marRight w:val="0"/>
              <w:marTop w:val="0"/>
              <w:marBottom w:val="0"/>
              <w:divBdr>
                <w:top w:val="none" w:sz="0" w:space="0" w:color="auto"/>
                <w:left w:val="none" w:sz="0" w:space="0" w:color="auto"/>
                <w:bottom w:val="none" w:sz="0" w:space="0" w:color="auto"/>
                <w:right w:val="none" w:sz="0" w:space="0" w:color="auto"/>
              </w:divBdr>
            </w:div>
            <w:div w:id="1603220381">
              <w:marLeft w:val="0"/>
              <w:marRight w:val="0"/>
              <w:marTop w:val="0"/>
              <w:marBottom w:val="0"/>
              <w:divBdr>
                <w:top w:val="none" w:sz="0" w:space="0" w:color="auto"/>
                <w:left w:val="none" w:sz="0" w:space="0" w:color="auto"/>
                <w:bottom w:val="none" w:sz="0" w:space="0" w:color="auto"/>
                <w:right w:val="none" w:sz="0" w:space="0" w:color="auto"/>
              </w:divBdr>
            </w:div>
            <w:div w:id="1528173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8928371">
      <w:bodyDiv w:val="1"/>
      <w:marLeft w:val="0"/>
      <w:marRight w:val="0"/>
      <w:marTop w:val="0"/>
      <w:marBottom w:val="0"/>
      <w:divBdr>
        <w:top w:val="none" w:sz="0" w:space="0" w:color="auto"/>
        <w:left w:val="none" w:sz="0" w:space="0" w:color="auto"/>
        <w:bottom w:val="none" w:sz="0" w:space="0" w:color="auto"/>
        <w:right w:val="none" w:sz="0" w:space="0" w:color="auto"/>
      </w:divBdr>
    </w:div>
    <w:div w:id="1595817575">
      <w:bodyDiv w:val="1"/>
      <w:marLeft w:val="0"/>
      <w:marRight w:val="0"/>
      <w:marTop w:val="0"/>
      <w:marBottom w:val="0"/>
      <w:divBdr>
        <w:top w:val="none" w:sz="0" w:space="0" w:color="auto"/>
        <w:left w:val="none" w:sz="0" w:space="0" w:color="auto"/>
        <w:bottom w:val="none" w:sz="0" w:space="0" w:color="auto"/>
        <w:right w:val="none" w:sz="0" w:space="0" w:color="auto"/>
      </w:divBdr>
    </w:div>
    <w:div w:id="1599169890">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649090785">
      <w:bodyDiv w:val="1"/>
      <w:marLeft w:val="0"/>
      <w:marRight w:val="0"/>
      <w:marTop w:val="0"/>
      <w:marBottom w:val="0"/>
      <w:divBdr>
        <w:top w:val="none" w:sz="0" w:space="0" w:color="auto"/>
        <w:left w:val="none" w:sz="0" w:space="0" w:color="auto"/>
        <w:bottom w:val="none" w:sz="0" w:space="0" w:color="auto"/>
        <w:right w:val="none" w:sz="0" w:space="0" w:color="auto"/>
      </w:divBdr>
      <w:divsChild>
        <w:div w:id="656156874">
          <w:marLeft w:val="0"/>
          <w:marRight w:val="0"/>
          <w:marTop w:val="0"/>
          <w:marBottom w:val="0"/>
          <w:divBdr>
            <w:top w:val="none" w:sz="0" w:space="0" w:color="auto"/>
            <w:left w:val="none" w:sz="0" w:space="0" w:color="auto"/>
            <w:bottom w:val="none" w:sz="0" w:space="0" w:color="auto"/>
            <w:right w:val="none" w:sz="0" w:space="0" w:color="auto"/>
          </w:divBdr>
          <w:divsChild>
            <w:div w:id="1201891737">
              <w:marLeft w:val="0"/>
              <w:marRight w:val="0"/>
              <w:marTop w:val="0"/>
              <w:marBottom w:val="0"/>
              <w:divBdr>
                <w:top w:val="none" w:sz="0" w:space="0" w:color="auto"/>
                <w:left w:val="none" w:sz="0" w:space="0" w:color="auto"/>
                <w:bottom w:val="none" w:sz="0" w:space="0" w:color="auto"/>
                <w:right w:val="none" w:sz="0" w:space="0" w:color="auto"/>
              </w:divBdr>
              <w:divsChild>
                <w:div w:id="1603147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5183811">
      <w:bodyDiv w:val="1"/>
      <w:marLeft w:val="0"/>
      <w:marRight w:val="0"/>
      <w:marTop w:val="0"/>
      <w:marBottom w:val="0"/>
      <w:divBdr>
        <w:top w:val="none" w:sz="0" w:space="0" w:color="auto"/>
        <w:left w:val="none" w:sz="0" w:space="0" w:color="auto"/>
        <w:bottom w:val="none" w:sz="0" w:space="0" w:color="auto"/>
        <w:right w:val="none" w:sz="0" w:space="0" w:color="auto"/>
      </w:divBdr>
      <w:divsChild>
        <w:div w:id="1951473442">
          <w:marLeft w:val="0"/>
          <w:marRight w:val="0"/>
          <w:marTop w:val="0"/>
          <w:marBottom w:val="0"/>
          <w:divBdr>
            <w:top w:val="none" w:sz="0" w:space="0" w:color="auto"/>
            <w:left w:val="none" w:sz="0" w:space="0" w:color="auto"/>
            <w:bottom w:val="none" w:sz="0" w:space="0" w:color="auto"/>
            <w:right w:val="none" w:sz="0" w:space="0" w:color="auto"/>
          </w:divBdr>
        </w:div>
      </w:divsChild>
    </w:div>
    <w:div w:id="1708292683">
      <w:bodyDiv w:val="1"/>
      <w:marLeft w:val="0"/>
      <w:marRight w:val="0"/>
      <w:marTop w:val="0"/>
      <w:marBottom w:val="0"/>
      <w:divBdr>
        <w:top w:val="none" w:sz="0" w:space="0" w:color="auto"/>
        <w:left w:val="none" w:sz="0" w:space="0" w:color="auto"/>
        <w:bottom w:val="none" w:sz="0" w:space="0" w:color="auto"/>
        <w:right w:val="none" w:sz="0" w:space="0" w:color="auto"/>
      </w:divBdr>
    </w:div>
    <w:div w:id="1739859867">
      <w:bodyDiv w:val="1"/>
      <w:marLeft w:val="0"/>
      <w:marRight w:val="0"/>
      <w:marTop w:val="0"/>
      <w:marBottom w:val="0"/>
      <w:divBdr>
        <w:top w:val="none" w:sz="0" w:space="0" w:color="auto"/>
        <w:left w:val="none" w:sz="0" w:space="0" w:color="auto"/>
        <w:bottom w:val="none" w:sz="0" w:space="0" w:color="auto"/>
        <w:right w:val="none" w:sz="0" w:space="0" w:color="auto"/>
      </w:divBdr>
    </w:div>
    <w:div w:id="1754928809">
      <w:bodyDiv w:val="1"/>
      <w:marLeft w:val="0"/>
      <w:marRight w:val="0"/>
      <w:marTop w:val="0"/>
      <w:marBottom w:val="0"/>
      <w:divBdr>
        <w:top w:val="none" w:sz="0" w:space="0" w:color="auto"/>
        <w:left w:val="none" w:sz="0" w:space="0" w:color="auto"/>
        <w:bottom w:val="none" w:sz="0" w:space="0" w:color="auto"/>
        <w:right w:val="none" w:sz="0" w:space="0" w:color="auto"/>
      </w:divBdr>
    </w:div>
    <w:div w:id="1759248554">
      <w:bodyDiv w:val="1"/>
      <w:marLeft w:val="0"/>
      <w:marRight w:val="0"/>
      <w:marTop w:val="0"/>
      <w:marBottom w:val="0"/>
      <w:divBdr>
        <w:top w:val="none" w:sz="0" w:space="0" w:color="auto"/>
        <w:left w:val="none" w:sz="0" w:space="0" w:color="auto"/>
        <w:bottom w:val="none" w:sz="0" w:space="0" w:color="auto"/>
        <w:right w:val="none" w:sz="0" w:space="0" w:color="auto"/>
      </w:divBdr>
    </w:div>
    <w:div w:id="1761176955">
      <w:bodyDiv w:val="1"/>
      <w:marLeft w:val="0"/>
      <w:marRight w:val="0"/>
      <w:marTop w:val="0"/>
      <w:marBottom w:val="0"/>
      <w:divBdr>
        <w:top w:val="none" w:sz="0" w:space="0" w:color="auto"/>
        <w:left w:val="none" w:sz="0" w:space="0" w:color="auto"/>
        <w:bottom w:val="none" w:sz="0" w:space="0" w:color="auto"/>
        <w:right w:val="none" w:sz="0" w:space="0" w:color="auto"/>
      </w:divBdr>
    </w:div>
    <w:div w:id="1853763004">
      <w:bodyDiv w:val="1"/>
      <w:marLeft w:val="0"/>
      <w:marRight w:val="0"/>
      <w:marTop w:val="0"/>
      <w:marBottom w:val="0"/>
      <w:divBdr>
        <w:top w:val="none" w:sz="0" w:space="0" w:color="auto"/>
        <w:left w:val="none" w:sz="0" w:space="0" w:color="auto"/>
        <w:bottom w:val="none" w:sz="0" w:space="0" w:color="auto"/>
        <w:right w:val="none" w:sz="0" w:space="0" w:color="auto"/>
      </w:divBdr>
    </w:div>
    <w:div w:id="1876115918">
      <w:bodyDiv w:val="1"/>
      <w:marLeft w:val="0"/>
      <w:marRight w:val="0"/>
      <w:marTop w:val="0"/>
      <w:marBottom w:val="0"/>
      <w:divBdr>
        <w:top w:val="none" w:sz="0" w:space="0" w:color="auto"/>
        <w:left w:val="none" w:sz="0" w:space="0" w:color="auto"/>
        <w:bottom w:val="none" w:sz="0" w:space="0" w:color="auto"/>
        <w:right w:val="none" w:sz="0" w:space="0" w:color="auto"/>
      </w:divBdr>
      <w:divsChild>
        <w:div w:id="640035215">
          <w:marLeft w:val="0"/>
          <w:marRight w:val="0"/>
          <w:marTop w:val="0"/>
          <w:marBottom w:val="0"/>
          <w:divBdr>
            <w:top w:val="none" w:sz="0" w:space="0" w:color="auto"/>
            <w:left w:val="none" w:sz="0" w:space="0" w:color="auto"/>
            <w:bottom w:val="none" w:sz="0" w:space="0" w:color="auto"/>
            <w:right w:val="none" w:sz="0" w:space="0" w:color="auto"/>
          </w:divBdr>
          <w:divsChild>
            <w:div w:id="1779180044">
              <w:marLeft w:val="0"/>
              <w:marRight w:val="0"/>
              <w:marTop w:val="0"/>
              <w:marBottom w:val="0"/>
              <w:divBdr>
                <w:top w:val="none" w:sz="0" w:space="0" w:color="auto"/>
                <w:left w:val="none" w:sz="0" w:space="0" w:color="auto"/>
                <w:bottom w:val="none" w:sz="0" w:space="0" w:color="auto"/>
                <w:right w:val="none" w:sz="0" w:space="0" w:color="auto"/>
              </w:divBdr>
              <w:divsChild>
                <w:div w:id="814639305">
                  <w:marLeft w:val="0"/>
                  <w:marRight w:val="0"/>
                  <w:marTop w:val="0"/>
                  <w:marBottom w:val="0"/>
                  <w:divBdr>
                    <w:top w:val="none" w:sz="0" w:space="0" w:color="auto"/>
                    <w:left w:val="none" w:sz="0" w:space="0" w:color="auto"/>
                    <w:bottom w:val="none" w:sz="0" w:space="0" w:color="auto"/>
                    <w:right w:val="none" w:sz="0" w:space="0" w:color="auto"/>
                  </w:divBdr>
                </w:div>
                <w:div w:id="1042562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073173">
      <w:bodyDiv w:val="1"/>
      <w:marLeft w:val="0"/>
      <w:marRight w:val="0"/>
      <w:marTop w:val="0"/>
      <w:marBottom w:val="0"/>
      <w:divBdr>
        <w:top w:val="none" w:sz="0" w:space="0" w:color="auto"/>
        <w:left w:val="none" w:sz="0" w:space="0" w:color="auto"/>
        <w:bottom w:val="none" w:sz="0" w:space="0" w:color="auto"/>
        <w:right w:val="none" w:sz="0" w:space="0" w:color="auto"/>
      </w:divBdr>
    </w:div>
    <w:div w:id="20778931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candidate.hr-manager.net/ApplicationForm/SinglePageApplicationForm.aspx?cid=1036&amp;departmentId=19001&amp;ProjectId=174650" TargetMode="External"/><Relationship Id="rId18" Type="http://schemas.openxmlformats.org/officeDocument/2006/relationships/hyperlink" Target="javascript:void(0)"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candidate.hr-manager.net/ApplicationForm/SinglePageApplicationForm.aspx?cid=1036&amp;departmentId=19001&amp;ProjectId=174425" TargetMode="External"/><Relationship Id="rId17" Type="http://schemas.openxmlformats.org/officeDocument/2006/relationships/hyperlink" Target="javascript:void(0)" TargetMode="External"/><Relationship Id="rId2" Type="http://schemas.openxmlformats.org/officeDocument/2006/relationships/customXml" Target="../customXml/item2.xml"/><Relationship Id="rId16" Type="http://schemas.openxmlformats.org/officeDocument/2006/relationships/hyperlink" Target="https://candidate.hr-manager.net/ApplicationInit.aspx?cid=1036&amp;ProjectId=174650&amp;DepartmentId=19001&amp;MediaId=5"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382" TargetMode="External"/><Relationship Id="rId5" Type="http://schemas.openxmlformats.org/officeDocument/2006/relationships/styles" Target="styles.xml"/><Relationship Id="rId15" Type="http://schemas.openxmlformats.org/officeDocument/2006/relationships/hyperlink" Target="https://candidate.hr-manager.net/ApplicationInit.aspx?cid=1036&amp;ProjectId=174425&amp;DepartmentId=19001&amp;MediaId=5" TargetMode="External"/><Relationship Id="rId10" Type="http://schemas.openxmlformats.org/officeDocument/2006/relationships/hyperlink" Target="https://candidate.hr-manager.net/ApplicationForm/SinglePageApplicationForm.aspx?cid=1036&amp;departmentId=19001&amp;ProjectId=174363"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candidate.hr-manager.net/ApplicationInit.aspx?cid=1036&amp;ProjectId=174363&amp;DepartmentId=19001&amp;MediaId=5"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8" ma:contentTypeDescription="Create a new document." ma:contentTypeScope="" ma:versionID="a3522233cafcc89405423026b265b0b2">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9528e822b9de0628bbe6bb833a7cfe8c"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266267-2DAD-49DB-8119-4D7069E57B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customXml/itemProps3.xml><?xml version="1.0" encoding="utf-8"?>
<ds:datastoreItem xmlns:ds="http://schemas.openxmlformats.org/officeDocument/2006/customXml" ds:itemID="{7DA66DA4-D5A9-4C67-A0DD-F048D293D5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358</TotalTime>
  <Pages>5</Pages>
  <Words>1952</Words>
  <Characters>11129</Characters>
  <Application>Microsoft Office Word</Application>
  <DocSecurity>0</DocSecurity>
  <Lines>92</Lines>
  <Paragraphs>26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13055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Suzanne Zaza</dc:creator>
  <cp:lastModifiedBy>Sima Nasri</cp:lastModifiedBy>
  <cp:revision>239</cp:revision>
  <cp:lastPrinted>2019-07-18T15:22:00Z</cp:lastPrinted>
  <dcterms:created xsi:type="dcterms:W3CDTF">2025-02-06T13:38:00Z</dcterms:created>
  <dcterms:modified xsi:type="dcterms:W3CDTF">2025-10-27T15:20:00Z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0x010100F361E6C803C28E4E8F8D6913AB0CB7A9</vt:lpwstr>
  </property>
  <property fmtid="{D5CDD505-2E9C-101B-9397-08002B2CF9AE}" pid="3" name="MediaServiceImageTags">
    <vt:lpwstr/>
  </property>
</Properties>
</file>